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en-US"/>
        </w:rPr>
      </w:pPr>
    </w:p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ՊԱՏԱՍԽԱՆԱՏՈՒ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ՍՏՈՐԱԲԱԺԱՆՈՒՄ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ԵՎ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ԳՆՈՒՄՆԵՐԻ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ՀԱՄԱԿԱՐԳՈՂ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Default="001B178C" w:rsidP="001B178C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ՍԱՀՄԱՆԵԼՈՒ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ՄԱՍԻՆ</w:t>
      </w: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tab/>
      </w:r>
    </w:p>
    <w:p w:rsidR="001B178C" w:rsidRPr="005F3B20" w:rsidRDefault="001B178C" w:rsidP="001B178C">
      <w:pPr>
        <w:ind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</w:rPr>
        <w:t>Ղեկավարվելով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00FED" w:rsidRPr="00D30E5F">
        <w:rPr>
          <w:rFonts w:ascii="GHEA Grapalat" w:hAnsi="GHEA Grapalat" w:cs="Sylfaen"/>
          <w:sz w:val="24"/>
          <w:szCs w:val="24"/>
        </w:rPr>
        <w:t>ՀՀ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00FED" w:rsidRPr="00D30E5F">
        <w:rPr>
          <w:rFonts w:ascii="GHEA Grapalat" w:hAnsi="GHEA Grapalat" w:cs="Sylfaen"/>
          <w:sz w:val="24"/>
          <w:szCs w:val="24"/>
        </w:rPr>
        <w:t>կառավարության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04/05/17</w:t>
      </w:r>
      <w:r w:rsidR="00400FED" w:rsidRPr="00D30E5F">
        <w:rPr>
          <w:rFonts w:ascii="GHEA Grapalat" w:hAnsi="GHEA Grapalat" w:cs="Sylfaen"/>
          <w:sz w:val="24"/>
          <w:szCs w:val="24"/>
        </w:rPr>
        <w:t>թ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>. N 526-</w:t>
      </w:r>
      <w:r w:rsidR="00400FED" w:rsidRPr="00D30E5F">
        <w:rPr>
          <w:rFonts w:ascii="GHEA Grapalat" w:hAnsi="GHEA Grapalat" w:cs="Sylfaen"/>
          <w:sz w:val="24"/>
          <w:szCs w:val="24"/>
        </w:rPr>
        <w:t>Ն</w:t>
      </w:r>
      <w:r w:rsidR="00400FED"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որշմամբ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հաստատված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A74ED" w:rsidRPr="00D30E5F">
        <w:rPr>
          <w:rFonts w:ascii="GHEA Grapalat" w:hAnsi="GHEA Grapalat" w:cs="Sylfaen"/>
          <w:sz w:val="24"/>
          <w:szCs w:val="24"/>
          <w:lang w:val="pt-BR"/>
        </w:rPr>
        <w:t>«</w:t>
      </w:r>
      <w:r w:rsidRPr="005F3B20">
        <w:rPr>
          <w:rFonts w:ascii="GHEA Grapalat" w:hAnsi="GHEA Grapalat" w:cs="Sylfaen"/>
          <w:sz w:val="24"/>
          <w:szCs w:val="24"/>
        </w:rPr>
        <w:t>Գնումների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գործընթացը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կազմակերպելու</w:t>
      </w:r>
      <w:r w:rsidR="00DA74ED" w:rsidRPr="005F3B20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պահանջներ</w:t>
      </w:r>
      <w:r w:rsidR="00400FED" w:rsidRPr="005F3B20">
        <w:rPr>
          <w:rFonts w:ascii="GHEA Grapalat" w:hAnsi="GHEA Grapalat" w:cs="Sylfaen"/>
          <w:sz w:val="24"/>
          <w:szCs w:val="24"/>
        </w:rPr>
        <w:t>ը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5F3B20">
        <w:rPr>
          <w:rFonts w:ascii="GHEA Grapalat" w:hAnsi="GHEA Grapalat" w:cs="Sylfaen"/>
          <w:sz w:val="24"/>
          <w:szCs w:val="24"/>
        </w:rPr>
        <w:t>հրամայում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եմ</w:t>
      </w:r>
      <w:r w:rsidRPr="005F3B20">
        <w:rPr>
          <w:rFonts w:ascii="GHEA Grapalat" w:hAnsi="GHEA Grapalat" w:cs="Sylfaen"/>
          <w:sz w:val="24"/>
          <w:szCs w:val="24"/>
          <w:lang w:val="pt-BR"/>
        </w:rPr>
        <w:t>`</w:t>
      </w:r>
    </w:p>
    <w:p w:rsidR="001B178C" w:rsidRPr="005F3B20" w:rsidRDefault="001B178C" w:rsidP="005F3B20">
      <w:p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5F3B20">
        <w:rPr>
          <w:rFonts w:ascii="GHEA Grapalat" w:hAnsi="GHEA Grapalat" w:cs="Sylfaen"/>
          <w:sz w:val="24"/>
          <w:szCs w:val="24"/>
          <w:lang w:val="pt-BR"/>
        </w:rPr>
        <w:tab/>
        <w:t xml:space="preserve">1. 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>ՀՀ Տավուշի մարզի Իջևանի քաղաքապետարան</w:t>
      </w:r>
      <w:r w:rsidR="005F3B20" w:rsidRPr="005F3B20">
        <w:rPr>
          <w:rFonts w:ascii="Calibri" w:hAnsi="Calibri" w:cs="Calibri"/>
          <w:sz w:val="24"/>
          <w:szCs w:val="24"/>
          <w:lang w:val="hy-AM"/>
        </w:rPr>
        <w:t>ի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 xml:space="preserve"> </w:t>
      </w:r>
      <w:r w:rsidR="005F3B20" w:rsidRPr="005F3B20">
        <w:rPr>
          <w:rFonts w:ascii="Calibri" w:hAnsi="Calibri" w:cs="Calibri"/>
          <w:sz w:val="24"/>
          <w:szCs w:val="24"/>
          <w:lang w:val="hy-AM"/>
        </w:rPr>
        <w:t>կարիքների համար</w:t>
      </w:r>
      <w:r w:rsidR="005F3B20" w:rsidRPr="005F3B20">
        <w:rPr>
          <w:rFonts w:ascii="Calibri" w:hAnsi="Calibri" w:cs="Calibri"/>
          <w:sz w:val="24"/>
          <w:szCs w:val="24"/>
          <w:lang w:val="af-ZA"/>
        </w:rPr>
        <w:t>` «Իջեվանի համայնքապետարանի քաղաքացիների սպասարկման գրասենյակի կարիքների համար  գույքի ձեռքբեր</w:t>
      </w:r>
      <w:r w:rsidRPr="005F3B20">
        <w:rPr>
          <w:rFonts w:ascii="GHEA Grapalat" w:hAnsi="GHEA Grapalat" w:cs="Sylfaen"/>
          <w:sz w:val="24"/>
          <w:szCs w:val="24"/>
        </w:rPr>
        <w:t>ման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պատասխանատու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ստորաբաժանման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լիազորությունները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վերապահել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74FF3" w:rsidRPr="005F3B2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  <w:lang w:val="en-US"/>
        </w:rPr>
        <w:t>տարածքային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  <w:lang w:val="en-US"/>
        </w:rPr>
        <w:t>զարգացման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  <w:lang w:val="en-US"/>
        </w:rPr>
        <w:t>և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r w:rsidRPr="005F3B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F3B20">
        <w:rPr>
          <w:rFonts w:ascii="GHEA Grapalat" w:hAnsi="GHEA Grapalat" w:cs="Sylfaen"/>
          <w:sz w:val="24"/>
          <w:szCs w:val="24"/>
        </w:rPr>
        <w:t>բաժնին</w:t>
      </w:r>
      <w:r w:rsidRPr="005F3B20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Pr="00D30E5F" w:rsidRDefault="001B178C" w:rsidP="001B178C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pt-BR"/>
        </w:rPr>
        <w:tab/>
        <w:t xml:space="preserve">2. </w:t>
      </w:r>
      <w:r w:rsidRPr="00D30E5F">
        <w:rPr>
          <w:rFonts w:ascii="GHEA Grapalat" w:hAnsi="GHEA Grapalat" w:cs="Sylfaen"/>
          <w:sz w:val="24"/>
          <w:szCs w:val="24"/>
        </w:rPr>
        <w:t>Սույն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հրամանի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1-</w:t>
      </w:r>
      <w:r w:rsidRPr="00D30E5F">
        <w:rPr>
          <w:rFonts w:ascii="GHEA Grapalat" w:hAnsi="GHEA Grapalat" w:cs="Sylfaen"/>
          <w:sz w:val="24"/>
          <w:szCs w:val="24"/>
        </w:rPr>
        <w:t>ին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կետով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նախատեսված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գնումների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կատարման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նպատակով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գնումների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համակարգողի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լիազորությունները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վերապահել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74FF3" w:rsidRPr="00D30E5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Ֆինանսատնտեսագիտական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,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եկամուտների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հաշվառման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հավաքագրման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բաժնի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պետի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տեղակալ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`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Անահիտ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D30E5F" w:rsidRPr="00D30E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Նազինյանի</w:t>
      </w:r>
      <w:r w:rsidRPr="00D30E5F">
        <w:rPr>
          <w:rFonts w:ascii="GHEA Grapalat" w:hAnsi="GHEA Grapalat" w:cs="Sylfaen"/>
          <w:sz w:val="24"/>
          <w:szCs w:val="24"/>
        </w:rPr>
        <w:t>ն</w:t>
      </w:r>
      <w:r w:rsidRPr="00D30E5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Pr="00D30E5F" w:rsidRDefault="001B178C" w:rsidP="001B178C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pt-BR"/>
        </w:rPr>
        <w:tab/>
        <w:t xml:space="preserve">3. </w:t>
      </w:r>
      <w:r w:rsidRPr="00D30E5F">
        <w:rPr>
          <w:rFonts w:ascii="GHEA Grapalat" w:hAnsi="GHEA Grapalat" w:cs="Sylfaen"/>
          <w:sz w:val="24"/>
          <w:szCs w:val="24"/>
        </w:rPr>
        <w:t>Սույն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հրամանն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ուժի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մեջ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է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մտնում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ստորագրման</w:t>
      </w:r>
      <w:r w:rsidRPr="00D30E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30E5F">
        <w:rPr>
          <w:rFonts w:ascii="GHEA Grapalat" w:hAnsi="GHEA Grapalat" w:cs="Sylfaen"/>
          <w:sz w:val="24"/>
          <w:szCs w:val="24"/>
        </w:rPr>
        <w:t>պահից</w:t>
      </w:r>
      <w:r w:rsidRPr="00D30E5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jc w:val="both"/>
        <w:rPr>
          <w:rFonts w:ascii="Arial Unicode" w:hAnsi="Arial Unicode" w:cs="Sylfaen"/>
          <w:sz w:val="20"/>
          <w:szCs w:val="20"/>
          <w:lang w:val="pt-BR"/>
        </w:rPr>
      </w:pP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1B178C" w:rsidRPr="00D30E5F" w:rsidRDefault="00674FF3" w:rsidP="001B178C">
      <w:pPr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D30E5F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D30E5F" w:rsidRPr="00D30E5F">
        <w:rPr>
          <w:rFonts w:ascii="GHEA Grapalat" w:hAnsi="GHEA Grapalat" w:cs="Sylfaen"/>
          <w:sz w:val="24"/>
          <w:szCs w:val="24"/>
          <w:lang w:val="hy-AM"/>
        </w:rPr>
        <w:t>՝</w:t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B178C" w:rsidRPr="00D30E5F">
        <w:rPr>
          <w:rFonts w:ascii="GHEA Grapalat" w:hAnsi="GHEA Grapalat" w:cs="Sylfaen"/>
          <w:sz w:val="24"/>
          <w:szCs w:val="24"/>
          <w:lang w:val="pt-BR"/>
        </w:rPr>
        <w:tab/>
      </w:r>
      <w:r w:rsidR="00190B04" w:rsidRPr="00D30E5F">
        <w:rPr>
          <w:rFonts w:ascii="GHEA Grapalat" w:hAnsi="GHEA Grapalat" w:cs="Sylfaen"/>
          <w:sz w:val="24"/>
          <w:szCs w:val="24"/>
          <w:lang w:val="hy-AM"/>
        </w:rPr>
        <w:t>Ա</w:t>
      </w:r>
      <w:r w:rsidR="00190B04" w:rsidRPr="00D30E5F">
        <w:rPr>
          <w:rFonts w:ascii="GHEA Grapalat" w:cs="Sylfaen"/>
          <w:sz w:val="24"/>
          <w:szCs w:val="24"/>
          <w:lang w:val="hy-AM"/>
        </w:rPr>
        <w:t>․</w:t>
      </w:r>
      <w:r w:rsidR="00190B04" w:rsidRPr="00D30E5F">
        <w:rPr>
          <w:rFonts w:ascii="GHEA Grapalat" w:hAnsi="GHEA Grapalat" w:cs="Sylfaen"/>
          <w:sz w:val="24"/>
          <w:szCs w:val="24"/>
          <w:lang w:val="hy-AM"/>
        </w:rPr>
        <w:t xml:space="preserve"> Ճաղարյան</w:t>
      </w:r>
    </w:p>
    <w:p w:rsidR="001B178C" w:rsidRPr="00D30E5F" w:rsidRDefault="001B178C" w:rsidP="001B178C">
      <w:pPr>
        <w:rPr>
          <w:rFonts w:ascii="Arial Unicode" w:hAnsi="Arial Unicode" w:cs="Sylfaen"/>
          <w:sz w:val="24"/>
          <w:szCs w:val="24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rPr>
          <w:rFonts w:ascii="Arial Unicode" w:hAnsi="Arial Unicode"/>
          <w:sz w:val="20"/>
          <w:szCs w:val="20"/>
          <w:lang w:val="pt-BR"/>
        </w:rPr>
      </w:pPr>
      <w:r>
        <w:rPr>
          <w:rFonts w:ascii="Arial Unicode" w:hAnsi="Arial Unicode"/>
          <w:sz w:val="20"/>
          <w:szCs w:val="20"/>
          <w:lang w:val="pt-BR"/>
        </w:rPr>
        <w:br w:type="page"/>
      </w:r>
    </w:p>
    <w:p w:rsidR="001B178C" w:rsidRPr="001B178C" w:rsidRDefault="001B178C" w:rsidP="001B178C">
      <w:pPr>
        <w:spacing w:line="360" w:lineRule="auto"/>
        <w:jc w:val="center"/>
        <w:rPr>
          <w:rFonts w:ascii="Arial Unicode" w:hAnsi="Arial Unicode" w:cs="Sylfaen"/>
          <w:sz w:val="20"/>
          <w:szCs w:val="20"/>
          <w:lang w:val="pt-BR"/>
        </w:rPr>
      </w:pPr>
    </w:p>
    <w:p w:rsidR="001B178C" w:rsidRDefault="001B178C" w:rsidP="001B178C">
      <w:pPr>
        <w:spacing w:line="360" w:lineRule="auto"/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ԱՐՁԱՆԱԳՐՈՒԹՅՈՒՆ</w:t>
      </w:r>
    </w:p>
    <w:p w:rsidR="001B178C" w:rsidRPr="005F3B20" w:rsidRDefault="002656CF" w:rsidP="001B178C">
      <w:pPr>
        <w:spacing w:line="360" w:lineRule="auto"/>
        <w:rPr>
          <w:rFonts w:ascii="Arial Unicode" w:hAnsi="Arial Unicode" w:cs="Sylfaen"/>
          <w:sz w:val="20"/>
          <w:szCs w:val="20"/>
          <w:lang w:val="hy-AM"/>
        </w:rPr>
      </w:pPr>
      <w:r w:rsidRPr="005F3B20">
        <w:rPr>
          <w:rFonts w:ascii="Calibri" w:hAnsi="Calibri" w:cs="Calibri"/>
          <w:sz w:val="20"/>
          <w:szCs w:val="20"/>
          <w:lang w:val="af-ZA"/>
        </w:rPr>
        <w:t>ՀՀ Տավուշի մարզի Իջևանի քաղաքապետարան</w:t>
      </w:r>
      <w:r w:rsidRPr="005F3B20">
        <w:rPr>
          <w:rFonts w:ascii="Calibri" w:hAnsi="Calibri" w:cs="Calibri"/>
          <w:sz w:val="20"/>
          <w:szCs w:val="20"/>
          <w:lang w:val="hy-AM"/>
        </w:rPr>
        <w:t>ի</w:t>
      </w:r>
      <w:r w:rsidRPr="005F3B20">
        <w:rPr>
          <w:rFonts w:ascii="Calibri" w:hAnsi="Calibri" w:cs="Calibri"/>
          <w:sz w:val="20"/>
          <w:szCs w:val="20"/>
          <w:lang w:val="af-ZA"/>
        </w:rPr>
        <w:t xml:space="preserve"> </w:t>
      </w:r>
      <w:r w:rsidRPr="005F3B20">
        <w:rPr>
          <w:rFonts w:ascii="Calibri" w:hAnsi="Calibri" w:cs="Calibri"/>
          <w:sz w:val="20"/>
          <w:szCs w:val="20"/>
          <w:lang w:val="hy-AM"/>
        </w:rPr>
        <w:t>կարիքների համար</w:t>
      </w:r>
      <w:r w:rsidRPr="005F3B20">
        <w:rPr>
          <w:rFonts w:ascii="Calibri" w:hAnsi="Calibri" w:cs="Calibri"/>
          <w:sz w:val="20"/>
          <w:szCs w:val="20"/>
          <w:lang w:val="af-ZA"/>
        </w:rPr>
        <w:t>` «Իջեվանի համայնքապետարանի քաղաքացիների սպասարկման գրասենյակի կարիքների համար  գույքի ձեռքբեր</w:t>
      </w:r>
      <w:r w:rsidR="00305A25" w:rsidRPr="005F3B20">
        <w:rPr>
          <w:rFonts w:ascii="Calibri" w:hAnsi="Calibri" w:cs="Calibri"/>
          <w:sz w:val="20"/>
          <w:szCs w:val="20"/>
          <w:lang w:val="hy-AM"/>
        </w:rPr>
        <w:t>ում</w:t>
      </w:r>
      <w:r w:rsidRPr="005F3B20">
        <w:rPr>
          <w:rFonts w:ascii="Calibri" w:hAnsi="Calibri" w:cs="Calibri"/>
          <w:sz w:val="20"/>
          <w:szCs w:val="20"/>
          <w:lang w:val="af-ZA"/>
        </w:rPr>
        <w:t>»</w:t>
      </w:r>
      <w:r w:rsidRPr="005F3B20">
        <w:rPr>
          <w:rFonts w:ascii="Calibri" w:hAnsi="Calibri" w:cs="Calibri"/>
          <w:sz w:val="20"/>
          <w:szCs w:val="20"/>
          <w:lang w:val="hy-AM"/>
        </w:rPr>
        <w:t xml:space="preserve"> </w:t>
      </w:r>
    </w:p>
    <w:p w:rsidR="001B178C" w:rsidRPr="005F3B20" w:rsidRDefault="001B178C" w:rsidP="001B178C">
      <w:pPr>
        <w:spacing w:line="360" w:lineRule="auto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</w:rPr>
        <w:t>ք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5F3B20">
        <w:rPr>
          <w:rFonts w:ascii="GHEA Grapalat" w:hAnsi="GHEA Grapalat" w:cs="Sylfaen"/>
          <w:sz w:val="20"/>
          <w:szCs w:val="20"/>
          <w:lang w:val="en-US"/>
        </w:rPr>
        <w:t>Իջևան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  <w:t xml:space="preserve">      </w:t>
      </w:r>
      <w:r w:rsidR="00190B04" w:rsidRPr="005F3B20">
        <w:rPr>
          <w:rFonts w:ascii="GHEA Grapalat" w:hAnsi="GHEA Grapalat" w:cs="Sylfaen"/>
          <w:sz w:val="20"/>
          <w:szCs w:val="20"/>
          <w:lang w:val="hy-AM"/>
        </w:rPr>
        <w:t xml:space="preserve">                      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    </w:t>
      </w:r>
      <w:r w:rsidR="002656CF" w:rsidRPr="005F3B20">
        <w:rPr>
          <w:rFonts w:ascii="GHEA Grapalat" w:hAnsi="GHEA Grapalat" w:cs="Sylfaen"/>
          <w:sz w:val="20"/>
          <w:szCs w:val="20"/>
          <w:lang w:val="hy-AM"/>
        </w:rPr>
        <w:t xml:space="preserve">13 հունիսի </w:t>
      </w:r>
      <w:r w:rsidRPr="005F3B20">
        <w:rPr>
          <w:rFonts w:ascii="GHEA Grapalat" w:hAnsi="GHEA Grapalat" w:cs="Sylfaen"/>
          <w:sz w:val="20"/>
          <w:szCs w:val="20"/>
          <w:lang w:val="pt-BR"/>
        </w:rPr>
        <w:t>20</w:t>
      </w:r>
      <w:r w:rsidR="00DA74ED" w:rsidRPr="005F3B20">
        <w:rPr>
          <w:rFonts w:ascii="GHEA Grapalat" w:hAnsi="GHEA Grapalat" w:cs="Sylfaen"/>
          <w:sz w:val="20"/>
          <w:szCs w:val="20"/>
          <w:lang w:val="hy-AM"/>
        </w:rPr>
        <w:t>2</w:t>
      </w:r>
      <w:r w:rsidR="002656CF" w:rsidRPr="005F3B20">
        <w:rPr>
          <w:rFonts w:ascii="GHEA Grapalat" w:hAnsi="GHEA Grapalat" w:cs="Sylfaen"/>
          <w:sz w:val="20"/>
          <w:szCs w:val="20"/>
          <w:lang w:val="hy-AM"/>
        </w:rPr>
        <w:t>3</w:t>
      </w:r>
      <w:r w:rsidRPr="005F3B20">
        <w:rPr>
          <w:rFonts w:ascii="GHEA Grapalat" w:hAnsi="GHEA Grapalat" w:cs="Sylfaen"/>
          <w:sz w:val="20"/>
          <w:szCs w:val="20"/>
        </w:rPr>
        <w:t>թ</w:t>
      </w:r>
      <w:r w:rsidRPr="005F3B20">
        <w:rPr>
          <w:rFonts w:ascii="GHEA Grapalat" w:hAnsi="GHEA Grapalat" w:cs="Sylfaen"/>
          <w:sz w:val="20"/>
          <w:szCs w:val="20"/>
          <w:lang w:val="pt-BR"/>
        </w:rPr>
        <w:t>.</w:t>
      </w:r>
    </w:p>
    <w:p w:rsidR="001B178C" w:rsidRPr="005F3B20" w:rsidRDefault="001B178C" w:rsidP="00813631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</w:rPr>
        <w:t>Հիմք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ընդունելով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ՀՀ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կառավարության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04</w:t>
      </w:r>
      <w:r w:rsidRPr="005F3B20">
        <w:rPr>
          <w:rFonts w:ascii="GHEA Grapalat" w:hAnsi="GHEA Grapalat" w:cs="Sylfaen"/>
          <w:sz w:val="20"/>
          <w:szCs w:val="20"/>
          <w:lang w:val="pt-BR"/>
        </w:rPr>
        <w:t>/0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5</w:t>
      </w:r>
      <w:r w:rsidRPr="005F3B20">
        <w:rPr>
          <w:rFonts w:ascii="GHEA Grapalat" w:hAnsi="GHEA Grapalat" w:cs="Sylfaen"/>
          <w:sz w:val="20"/>
          <w:szCs w:val="20"/>
          <w:lang w:val="pt-BR"/>
        </w:rPr>
        <w:t>/1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7</w:t>
      </w:r>
      <w:r w:rsidRPr="005F3B20">
        <w:rPr>
          <w:rFonts w:ascii="GHEA Grapalat" w:hAnsi="GHEA Grapalat" w:cs="Sylfaen"/>
          <w:sz w:val="20"/>
          <w:szCs w:val="20"/>
        </w:rPr>
        <w:t>թ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. N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526</w:t>
      </w:r>
      <w:r w:rsidRPr="005F3B20">
        <w:rPr>
          <w:rFonts w:ascii="GHEA Grapalat" w:hAnsi="GHEA Grapalat" w:cs="Sylfaen"/>
          <w:sz w:val="20"/>
          <w:szCs w:val="20"/>
          <w:lang w:val="pt-BR"/>
        </w:rPr>
        <w:t>-</w:t>
      </w:r>
      <w:r w:rsidRPr="005F3B20">
        <w:rPr>
          <w:rFonts w:ascii="GHEA Grapalat" w:hAnsi="GHEA Grapalat" w:cs="Sylfaen"/>
          <w:sz w:val="20"/>
          <w:szCs w:val="20"/>
        </w:rPr>
        <w:t>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որոշմամբ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հաստատված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«</w:t>
      </w:r>
      <w:r w:rsidRPr="005F3B20">
        <w:rPr>
          <w:rFonts w:ascii="GHEA Grapalat" w:hAnsi="GHEA Grapalat" w:cs="Sylfaen"/>
          <w:sz w:val="20"/>
          <w:szCs w:val="20"/>
        </w:rPr>
        <w:t>Գնումների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գործընթացի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կազմակերպման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Pr="005F3B20">
        <w:rPr>
          <w:rFonts w:ascii="GHEA Grapalat" w:hAnsi="GHEA Grapalat" w:cs="Sylfaen"/>
          <w:sz w:val="20"/>
          <w:szCs w:val="20"/>
        </w:rPr>
        <w:t>կարգի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>80</w:t>
      </w:r>
      <w:r w:rsidRPr="005F3B20">
        <w:rPr>
          <w:rFonts w:ascii="GHEA Grapalat" w:hAnsi="GHEA Grapalat" w:cs="Sylfaen"/>
          <w:sz w:val="20"/>
          <w:szCs w:val="20"/>
          <w:lang w:val="pt-BR"/>
        </w:rPr>
        <w:t>-</w:t>
      </w:r>
      <w:r w:rsidRPr="005F3B20">
        <w:rPr>
          <w:rFonts w:ascii="GHEA Grapalat" w:hAnsi="GHEA Grapalat" w:cs="Sylfaen"/>
          <w:sz w:val="20"/>
          <w:szCs w:val="20"/>
        </w:rPr>
        <w:t>րդ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կետի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պահանջները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5F3B20">
        <w:rPr>
          <w:rFonts w:ascii="GHEA Grapalat" w:hAnsi="GHEA Grapalat" w:cs="Sylfaen"/>
          <w:sz w:val="20"/>
          <w:szCs w:val="20"/>
        </w:rPr>
        <w:t>հաստատել</w:t>
      </w:r>
      <w:r w:rsidRPr="005F3B20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1B178C" w:rsidRPr="005F3B20" w:rsidRDefault="001B178C" w:rsidP="00813631">
      <w:pPr>
        <w:spacing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1. </w:t>
      </w:r>
      <w:r w:rsidR="00305A25" w:rsidRPr="005F3B20">
        <w:rPr>
          <w:rFonts w:ascii="GHEA Grapalat" w:hAnsi="GHEA Grapalat" w:cs="Sylfaen"/>
          <w:sz w:val="20"/>
          <w:szCs w:val="20"/>
          <w:lang w:val="hy-AM"/>
        </w:rPr>
        <w:t>Էլեկտրոնային աճուրդով</w:t>
      </w:r>
      <w:r w:rsidR="00813631" w:rsidRPr="005F3B2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>ՀՀ Տավուշի մարզի Իջևանի քաղաքապետարան</w:t>
      </w:r>
      <w:r w:rsidR="003A4A0C" w:rsidRPr="005F3B20">
        <w:rPr>
          <w:rFonts w:ascii="Calibri" w:hAnsi="Calibri" w:cs="Calibri"/>
          <w:sz w:val="20"/>
          <w:szCs w:val="20"/>
          <w:lang w:val="hy-AM"/>
        </w:rPr>
        <w:t>ի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 xml:space="preserve"> </w:t>
      </w:r>
      <w:r w:rsidR="003A4A0C" w:rsidRPr="005F3B20">
        <w:rPr>
          <w:rFonts w:ascii="Calibri" w:hAnsi="Calibri" w:cs="Calibri"/>
          <w:sz w:val="20"/>
          <w:szCs w:val="20"/>
          <w:lang w:val="hy-AM"/>
        </w:rPr>
        <w:t>կարիքների համար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>` «Իջեվանի համայնքապետարանի քաղաքացիների սպասարկման գրասենյակի կարիքների համար  գույքի ձեռքբեր</w:t>
      </w:r>
      <w:r w:rsidR="002656CF" w:rsidRPr="005F3B20">
        <w:rPr>
          <w:rFonts w:ascii="Calibri" w:hAnsi="Calibri" w:cs="Calibri"/>
          <w:sz w:val="20"/>
          <w:szCs w:val="20"/>
          <w:lang w:val="hy-AM"/>
        </w:rPr>
        <w:t>ման</w:t>
      </w:r>
      <w:r w:rsidR="003A4A0C" w:rsidRPr="005F3B20">
        <w:rPr>
          <w:rFonts w:ascii="Calibri" w:hAnsi="Calibri" w:cs="Calibri"/>
          <w:sz w:val="20"/>
          <w:szCs w:val="20"/>
          <w:lang w:val="af-ZA"/>
        </w:rPr>
        <w:t xml:space="preserve">» </w:t>
      </w:r>
      <w:r w:rsidR="002656CF" w:rsidRPr="005F3B20">
        <w:rPr>
          <w:rFonts w:ascii="Calibri" w:hAnsi="Calibri" w:cs="Calibri"/>
          <w:sz w:val="20"/>
          <w:szCs w:val="20"/>
          <w:lang w:val="hy-AM"/>
        </w:rPr>
        <w:t>գ</w:t>
      </w:r>
      <w:r w:rsidRPr="005F3B20">
        <w:rPr>
          <w:rFonts w:ascii="GHEA Grapalat" w:hAnsi="GHEA Grapalat" w:cs="Sylfaen"/>
          <w:sz w:val="20"/>
          <w:szCs w:val="20"/>
        </w:rPr>
        <w:t>նման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հայտը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 w:rsidRPr="005F3B20">
        <w:rPr>
          <w:rFonts w:ascii="GHEA Grapalat" w:hAnsi="GHEA Grapalat" w:cs="Sylfaen"/>
          <w:sz w:val="20"/>
          <w:szCs w:val="20"/>
        </w:rPr>
        <w:t>համաձայն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400FED" w:rsidRPr="005F3B20">
        <w:rPr>
          <w:rFonts w:ascii="GHEA Grapalat" w:hAnsi="GHEA Grapalat" w:cs="Sylfaen"/>
          <w:sz w:val="20"/>
          <w:szCs w:val="20"/>
        </w:rPr>
        <w:t>նախագծի</w:t>
      </w:r>
      <w:r w:rsidRPr="005F3B20">
        <w:rPr>
          <w:rFonts w:ascii="GHEA Grapalat" w:hAnsi="GHEA Grapalat" w:cs="Sylfaen"/>
          <w:sz w:val="20"/>
          <w:szCs w:val="20"/>
          <w:lang w:val="pt-BR"/>
        </w:rPr>
        <w:t>:</w:t>
      </w:r>
    </w:p>
    <w:p w:rsidR="001B178C" w:rsidRPr="005F3B20" w:rsidRDefault="001B178C" w:rsidP="00813631">
      <w:pPr>
        <w:spacing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2. </w:t>
      </w:r>
      <w:r w:rsidRPr="005F3B20">
        <w:rPr>
          <w:rFonts w:ascii="GHEA Grapalat" w:hAnsi="GHEA Grapalat" w:cs="Sylfaen"/>
          <w:sz w:val="20"/>
          <w:szCs w:val="20"/>
        </w:rPr>
        <w:t>Սույն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արձանագրության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1-</w:t>
      </w:r>
      <w:r w:rsidRPr="005F3B20">
        <w:rPr>
          <w:rFonts w:ascii="GHEA Grapalat" w:hAnsi="GHEA Grapalat" w:cs="Sylfaen"/>
          <w:sz w:val="20"/>
          <w:szCs w:val="20"/>
        </w:rPr>
        <w:t>ին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կետով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նախատեսված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F3B20" w:rsidRPr="005F3B20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գնման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նպատակով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ձևավորվելիք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գնահատող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հանձնաժողովի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կազմում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ընդգրկելու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համար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  <w:lang w:val="en-US"/>
        </w:rPr>
        <w:t>Իջևանի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6B299A" w:rsidRPr="005F3B20">
        <w:rPr>
          <w:rFonts w:ascii="GHEA Grapalat" w:hAnsi="GHEA Grapalat" w:cs="Sylfaen"/>
          <w:sz w:val="20"/>
          <w:szCs w:val="20"/>
        </w:rPr>
        <w:t>համայնքապետին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առաջարկել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ներքոհիշյալ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gramStart"/>
      <w:r w:rsidRPr="005F3B20">
        <w:rPr>
          <w:rFonts w:ascii="GHEA Grapalat" w:hAnsi="GHEA Grapalat" w:cs="Sylfaen"/>
          <w:sz w:val="20"/>
          <w:szCs w:val="20"/>
        </w:rPr>
        <w:t>անձանց</w:t>
      </w:r>
      <w:r w:rsidR="00400FED"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Sylfaen"/>
          <w:sz w:val="20"/>
          <w:szCs w:val="20"/>
        </w:rPr>
        <w:t>թեկնածությունը</w:t>
      </w:r>
      <w:proofErr w:type="gramEnd"/>
      <w:r w:rsidRPr="005F3B20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3A4A0C" w:rsidRPr="005F3B20" w:rsidRDefault="00813631" w:rsidP="00813631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</w:rPr>
        <w:t>Արարատ</w:t>
      </w: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  <w:lang w:val="pt-BR"/>
        </w:rPr>
        <w:t xml:space="preserve"> </w:t>
      </w: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</w:rPr>
        <w:t>Պարոնյան</w:t>
      </w:r>
      <w:r w:rsidRPr="005F3B20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>-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համայնքապետարանի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զարգացման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ծրագրերի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տուրիզմի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առևտրի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սպասարկման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և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գովազդի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C30FBE"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բաժնի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GHEA Grapalat"/>
          <w:color w:val="000000"/>
          <w:sz w:val="20"/>
          <w:szCs w:val="20"/>
        </w:rPr>
        <w:t>պետ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` </w:t>
      </w:r>
      <w:r w:rsidRPr="005F3B20">
        <w:rPr>
          <w:rFonts w:ascii="GHEA Grapalat" w:hAnsi="GHEA Grapalat" w:cs="GHEA Grapalat"/>
          <w:color w:val="000000"/>
          <w:sz w:val="20"/>
          <w:szCs w:val="20"/>
        </w:rPr>
        <w:t>հանձնաժողովի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="00305A25"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նախագահ</w:t>
      </w:r>
    </w:p>
    <w:p w:rsidR="003A4A0C" w:rsidRPr="005F3B20" w:rsidRDefault="003A4A0C" w:rsidP="003A4A0C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  <w:lang w:val="hy-AM"/>
        </w:rPr>
        <w:t>Արթուր</w:t>
      </w: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  <w:lang w:val="pt-BR"/>
        </w:rPr>
        <w:t xml:space="preserve"> </w:t>
      </w: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  <w:lang w:val="hy-AM"/>
        </w:rPr>
        <w:t>Այդինյան</w:t>
      </w:r>
      <w:r w:rsidRPr="005F3B20">
        <w:rPr>
          <w:rStyle w:val="af4"/>
          <w:rFonts w:ascii="Courier New" w:hAnsi="Courier New" w:cs="Courier New"/>
          <w:i/>
          <w:iCs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>-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Իջևանի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համայնքապետարանի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տարածքային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զարգացման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քաղաք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աշինության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բաժնի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պետ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–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հանձնաժողովի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="00305A25" w:rsidRPr="005F3B20">
        <w:rPr>
          <w:rFonts w:ascii="GHEA Grapalat" w:hAnsi="GHEA Grapalat"/>
          <w:color w:val="000000"/>
          <w:sz w:val="20"/>
          <w:szCs w:val="20"/>
          <w:lang w:val="hy-AM"/>
        </w:rPr>
        <w:t>անդամ</w:t>
      </w:r>
    </w:p>
    <w:p w:rsidR="003A4A0C" w:rsidRPr="005F3B20" w:rsidRDefault="003A4A0C" w:rsidP="003A4A0C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pt-BR"/>
        </w:rPr>
      </w:pPr>
      <w:r w:rsidRPr="005F3B20">
        <w:rPr>
          <w:rStyle w:val="af4"/>
          <w:rFonts w:ascii="GHEA Grapalat" w:hAnsi="GHEA Grapalat"/>
          <w:i/>
          <w:iCs/>
          <w:color w:val="000000"/>
          <w:sz w:val="20"/>
          <w:szCs w:val="20"/>
          <w:lang w:val="hy-AM"/>
        </w:rPr>
        <w:t>Մելսիկ Կոստանյան</w:t>
      </w:r>
      <w:r w:rsidRPr="005F3B20">
        <w:rPr>
          <w:rStyle w:val="af4"/>
          <w:rFonts w:ascii="Courier New" w:hAnsi="Courier New" w:cs="Courier New"/>
          <w:i/>
          <w:iCs/>
          <w:color w:val="000000"/>
          <w:sz w:val="20"/>
          <w:szCs w:val="20"/>
          <w:lang w:val="pt-BR"/>
        </w:rPr>
        <w:t> </w:t>
      </w:r>
      <w:r w:rsidRPr="005F3B20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-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Իջևանի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համայնքապետարանի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համատիրությունների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աշխատանքների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համակարգման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և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տրանսպորտի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բաժնի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1-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կարգի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մասնագետ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</w:rPr>
        <w:t>Պատասխանատու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ստորաբաժանման</w:t>
      </w:r>
      <w:r w:rsidRPr="00190B04">
        <w:rPr>
          <w:rFonts w:ascii="GHEA Grapalat" w:hAnsi="GHEA Grapalat" w:cs="Sylfaen"/>
          <w:sz w:val="20"/>
          <w:szCs w:val="20"/>
          <w:lang w:val="pt-BR"/>
        </w:rPr>
        <w:t>`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ղեկավար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Ա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="00190B04" w:rsidRPr="00190B04">
        <w:rPr>
          <w:rFonts w:ascii="GHEA Grapalat" w:hAnsi="GHEA Grapalat" w:cs="Sylfaen"/>
          <w:sz w:val="20"/>
          <w:szCs w:val="20"/>
          <w:lang w:val="hy-AM"/>
        </w:rPr>
        <w:t>Ամիրխան</w:t>
      </w:r>
      <w:r w:rsidRPr="00190B04">
        <w:rPr>
          <w:rFonts w:ascii="GHEA Grapalat" w:hAnsi="GHEA Grapalat" w:cs="Sylfaen"/>
          <w:sz w:val="20"/>
          <w:szCs w:val="20"/>
          <w:lang w:val="pt-BR"/>
        </w:rPr>
        <w:t>յան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</w:rPr>
        <w:t>գնման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հայտը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</w:rPr>
        <w:t>նախագծած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ներկայացուցիչ</w:t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190B04" w:rsidRPr="005F3B20">
        <w:rPr>
          <w:rFonts w:ascii="GHEA Grapalat" w:hAnsi="GHEA Grapalat" w:cs="Sylfaen"/>
          <w:sz w:val="20"/>
          <w:szCs w:val="20"/>
          <w:lang w:val="hy-AM"/>
        </w:rPr>
        <w:t>Ա</w:t>
      </w:r>
      <w:r w:rsidR="00190B04" w:rsidRPr="005F3B20">
        <w:rPr>
          <w:rFonts w:ascii="GHEA Grapalat" w:hAnsi="Times New Roman" w:cs="Times New Roman"/>
          <w:sz w:val="20"/>
          <w:szCs w:val="20"/>
          <w:lang w:val="hy-AM"/>
        </w:rPr>
        <w:t>․</w:t>
      </w:r>
      <w:r w:rsidR="00190B04" w:rsidRPr="005F3B2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="003A4A0C" w:rsidRPr="005F3B20">
        <w:rPr>
          <w:rFonts w:ascii="GHEA Grapalat" w:hAnsi="GHEA Grapalat" w:cs="Times New Roman"/>
          <w:sz w:val="20"/>
          <w:szCs w:val="20"/>
          <w:lang w:val="hy-AM"/>
        </w:rPr>
        <w:t>Պարոնյան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</w:rPr>
        <w:t>Համաձայնեցված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է՝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</w:rPr>
        <w:t>գնումների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</w:rPr>
        <w:t>համակարգող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u w:val="single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</w:rPr>
        <w:t>Ա</w:t>
      </w:r>
      <w:r w:rsidRPr="00190B04">
        <w:rPr>
          <w:rFonts w:ascii="GHEA Grapalat" w:hAnsi="GHEA Grapalat" w:cs="Sylfaen"/>
          <w:sz w:val="20"/>
          <w:szCs w:val="20"/>
          <w:lang w:val="pt-BR"/>
        </w:rPr>
        <w:t>. Նազին</w:t>
      </w:r>
      <w:r w:rsidRPr="00190B04">
        <w:rPr>
          <w:rFonts w:ascii="GHEA Grapalat" w:hAnsi="GHEA Grapalat" w:cs="Sylfaen"/>
          <w:sz w:val="20"/>
          <w:szCs w:val="20"/>
        </w:rPr>
        <w:t>յան</w:t>
      </w:r>
      <w:r w:rsidRPr="00190B04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B178C" w:rsidRPr="00190B04" w:rsidRDefault="001B178C" w:rsidP="001B178C">
      <w:pPr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</w:r>
      <w:r w:rsidRPr="00190B04">
        <w:rPr>
          <w:rFonts w:ascii="GHEA Grapalat" w:hAnsi="GHEA Grapalat" w:cs="Sylfaen"/>
          <w:sz w:val="20"/>
          <w:szCs w:val="20"/>
          <w:lang w:val="pt-BR"/>
        </w:rPr>
        <w:tab/>
        <w:t xml:space="preserve">                                                       </w:t>
      </w:r>
    </w:p>
    <w:p w:rsidR="00DA74ED" w:rsidRPr="00190B04" w:rsidRDefault="00DA74ED" w:rsidP="001B178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A74ED" w:rsidRDefault="00DA74ED" w:rsidP="001B178C">
      <w:pPr>
        <w:jc w:val="both"/>
        <w:rPr>
          <w:rFonts w:cs="Sylfaen"/>
          <w:sz w:val="20"/>
          <w:szCs w:val="20"/>
          <w:lang w:val="hy-AM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3A4A0C" w:rsidRDefault="003A4A0C" w:rsidP="001B178C">
      <w:pPr>
        <w:jc w:val="both"/>
        <w:rPr>
          <w:rFonts w:cs="Sylfaen"/>
          <w:sz w:val="20"/>
          <w:szCs w:val="20"/>
          <w:lang w:val="hy-AM"/>
        </w:rPr>
      </w:pPr>
    </w:p>
    <w:p w:rsidR="00DA74ED" w:rsidRDefault="00DA74ED" w:rsidP="001B178C">
      <w:pPr>
        <w:jc w:val="both"/>
        <w:rPr>
          <w:rFonts w:cs="Sylfaen"/>
          <w:sz w:val="20"/>
          <w:szCs w:val="20"/>
          <w:lang w:val="hy-AM"/>
        </w:rPr>
      </w:pPr>
    </w:p>
    <w:p w:rsidR="00DA74ED" w:rsidRDefault="00DA74ED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1B178C" w:rsidRDefault="001B178C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lastRenderedPageBreak/>
        <w:tab/>
      </w:r>
      <w:r>
        <w:rPr>
          <w:rFonts w:ascii="Arial Unicode" w:hAnsi="Arial Unicode" w:cs="Sylfaen"/>
          <w:sz w:val="20"/>
          <w:szCs w:val="20"/>
          <w:lang w:val="pt-BR"/>
        </w:rPr>
        <w:tab/>
      </w:r>
      <w:r>
        <w:rPr>
          <w:rFonts w:ascii="Arial Unicode" w:hAnsi="Arial Unicode" w:cs="Sylfaen"/>
          <w:sz w:val="20"/>
          <w:szCs w:val="20"/>
        </w:rPr>
        <w:t>Հավելված</w:t>
      </w:r>
    </w:p>
    <w:p w:rsidR="001B178C" w:rsidRDefault="001B178C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</w:rPr>
        <w:t>պատասխանատու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  <w:r>
        <w:rPr>
          <w:rFonts w:ascii="Arial Unicode" w:hAnsi="Arial Unicode" w:cs="Sylfaen"/>
          <w:sz w:val="20"/>
          <w:szCs w:val="20"/>
        </w:rPr>
        <w:t>տորաբաժանման</w:t>
      </w:r>
      <w:r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Default="00305A25" w:rsidP="001B178C">
      <w:pPr>
        <w:spacing w:after="0" w:line="240" w:lineRule="auto"/>
        <w:jc w:val="right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cs="Sylfaen"/>
          <w:sz w:val="20"/>
          <w:szCs w:val="20"/>
          <w:lang w:val="hy-AM"/>
        </w:rPr>
        <w:t>29.05.2023թ</w:t>
      </w:r>
      <w:r w:rsidR="001B178C">
        <w:rPr>
          <w:rFonts w:ascii="Arial Unicode" w:hAnsi="Arial Unicode" w:cs="Sylfaen"/>
          <w:sz w:val="20"/>
          <w:szCs w:val="20"/>
          <w:lang w:val="pt-BR"/>
        </w:rPr>
        <w:t xml:space="preserve">. </w:t>
      </w:r>
      <w:r w:rsidR="001B178C">
        <w:rPr>
          <w:rFonts w:ascii="Arial Unicode" w:hAnsi="Arial Unicode" w:cs="Sylfaen"/>
          <w:sz w:val="20"/>
          <w:szCs w:val="20"/>
        </w:rPr>
        <w:t>արձանագրության</w:t>
      </w:r>
      <w:r w:rsidR="001B178C">
        <w:rPr>
          <w:rFonts w:ascii="Arial Unicode" w:hAnsi="Arial Unicode" w:cs="Sylfaen"/>
          <w:sz w:val="20"/>
          <w:szCs w:val="20"/>
          <w:lang w:val="pt-BR"/>
        </w:rPr>
        <w:t xml:space="preserve"> </w:t>
      </w:r>
    </w:p>
    <w:p w:rsidR="001B178C" w:rsidRPr="005F3B20" w:rsidRDefault="001B178C" w:rsidP="001B178C">
      <w:pPr>
        <w:tabs>
          <w:tab w:val="left" w:pos="3807"/>
          <w:tab w:val="center" w:pos="4986"/>
        </w:tabs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tab/>
      </w:r>
      <w:r>
        <w:rPr>
          <w:rFonts w:ascii="Arial Unicode" w:hAnsi="Arial Unicode" w:cs="Sylfaen"/>
          <w:sz w:val="20"/>
          <w:szCs w:val="20"/>
          <w:lang w:val="pt-BR"/>
        </w:rPr>
        <w:tab/>
      </w:r>
      <w:r w:rsidRPr="005F3B20">
        <w:rPr>
          <w:rFonts w:ascii="Arial Unicode" w:hAnsi="Arial Unicode" w:cs="Sylfaen"/>
          <w:sz w:val="20"/>
          <w:szCs w:val="20"/>
        </w:rPr>
        <w:t>ՀԱՅՏ</w:t>
      </w:r>
    </w:p>
    <w:p w:rsidR="00DA74ED" w:rsidRPr="00813631" w:rsidRDefault="003A4A0C" w:rsidP="00DA74ED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5F3B20">
        <w:rPr>
          <w:rFonts w:ascii="Calibri" w:hAnsi="Calibri" w:cs="Calibri"/>
          <w:lang w:val="af-ZA"/>
        </w:rPr>
        <w:t>ՀՀ Տավուշի մարզի Իջևանի քաղաքապետարան</w:t>
      </w:r>
      <w:r w:rsidRPr="005F3B20">
        <w:rPr>
          <w:rFonts w:ascii="Calibri" w:hAnsi="Calibri" w:cs="Calibri"/>
          <w:lang w:val="hy-AM"/>
        </w:rPr>
        <w:t>ի</w:t>
      </w:r>
      <w:r w:rsidRPr="005F3B20">
        <w:rPr>
          <w:rFonts w:ascii="Calibri" w:hAnsi="Calibri" w:cs="Calibri"/>
          <w:lang w:val="af-ZA"/>
        </w:rPr>
        <w:t xml:space="preserve"> </w:t>
      </w:r>
      <w:r w:rsidRPr="005F3B20">
        <w:rPr>
          <w:rFonts w:ascii="Calibri" w:hAnsi="Calibri" w:cs="Calibri"/>
          <w:lang w:val="hy-AM"/>
        </w:rPr>
        <w:t>կարիքների համար</w:t>
      </w:r>
      <w:r w:rsidRPr="005F3B20">
        <w:rPr>
          <w:rFonts w:ascii="Calibri" w:hAnsi="Calibri" w:cs="Calibri"/>
          <w:lang w:val="af-ZA"/>
        </w:rPr>
        <w:t>` «Իջեվանի համայնքապետարանի քաղաքացիների սպասարկման գրասենյակի կարիքների համար  գույքի ձեռքբերում»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7"/>
        <w:gridCol w:w="1737"/>
        <w:gridCol w:w="5211"/>
      </w:tblGrid>
      <w:tr w:rsidR="00305A25" w:rsidRPr="00131E9C" w:rsidTr="00912223">
        <w:trPr>
          <w:trHeight w:val="354"/>
        </w:trPr>
        <w:tc>
          <w:tcPr>
            <w:tcW w:w="1441" w:type="dxa"/>
            <w:gridSpan w:val="4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Ապրանքի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Հրավերով նախատեսված չափաբաժնի համարը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Ամբողջական անվանումը</w:t>
            </w:r>
          </w:p>
        </w:tc>
        <w:tc>
          <w:tcPr>
            <w:tcW w:w="4323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 բնութագիրը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39121200/1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Ընդունարանի սեղան 1900(L)x850(D)x1100(H) մմ: 60x20x2 մմ ուղղանկյուն մետաղական խողովակներով հիմնակմախքի գույնը՝  RAL 9010, (փոշեներկված էլեկտրաստատիկ դաշտում): Սեղանածածկերը 18 մմ հաստությամբ Egger H3331 ST10  կամ Egger H3303 ST10 (այլընտրանք) լամինատով: Մալուխների համար անցքերի մեջ՝ պլաստիկ դետալներով, մուգ մոխրագույն կամ սև: Դիմային ճակատից վերին և ստորին մասերում նախատեսված են մետաղական ճաղաշար՝ 10x10x2 քառակուսի խողովակներով և ներկված եռաշերտ ցանց 2.5x5x1 մմ: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39121200/2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Սեղանիկ մեծ տպիչի համար 1100(L)x850(D)x600(H) մմ: 60x20x2 մմ ուղղանկյուն մետաղական խողովակներով հիմնակմախքի գույնը՝ RAL 9010, (փոշեներկված էլեկտրաստատիկ դաշտում): Սեղանածածկը 18 մմ հաստությամբ Egger H3331 ST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  կամ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Egger H3303 ST10 (այլընտրանք) լամինատով: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39141100/1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դարակներ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 քաշովի դարակներով մոդուլ 900(W)x600(D)x400(H) մմ: Աջ, ձախ, վերին ստորին արտաքին նիստերը 18 մմ հաստությամբ Egger W908 ST2 կամ Egger W1000 SТ9 (այլընտրանք) լամինատով, իսկ դիմային և հետևի նիստերը Egger H3331 ST10  կամ Egger H3303 ST10 (այլընտրանք) լամինատով: Սողնակները՝ բարձրորակ, անիվային մեխանիզմով, BLUM կամ տեխնիկապես համարժեք ապրանքանիշ: Դարակների բռնակները վերադիր, կլոր հատվածքով, սահուն, անվնաս էրգոնիմիկ անցումներով, գաբարիտային երկարությունը՝ 156 մմ, կոդ՝ RQ104S.096BC99, Գույնը՝ սև, Վերջնամշակումը՝ խոզանակած պողպատ: 8H100 տեսակի կարգավորվող պրիզմայաձև ոտքերով, անփայլ մետաղական կանգնակ + մոխրագույն պլաստիկ ոտնատակ: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39121100/1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գրասեղաններ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Գրասեղան 1500(L)x850(D)x750(H) մմ: 60x20x2 մմ ուղղանկյուն մետաղական խողովակներով հիմնակմախքի գույնը՝ RAL 9010 (փոշեներկված էլեկտրաստատիկ դաշտում): Սեղանածածկը 18 մմ հաստությամբ Egger H3331 ST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  կամ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Egger H3303 ST10 (այլընտրանք) լամինատով: Մալուխների համար անցքերի մեջ՝ պլաստիկ դետալներով, մուգ մոխրագույն կամ սև: Դիմային ճակատից վերին և ստորին մասերում նախատեսված են մետաղական ճաղաշար՝ 10x10x2 քառակուսի խողովակներով և ներկված միաշերտ ցանց 2.5x5x1 մմ: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39121410/1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սեղան` համակարգչի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Համակարգչի մոդուլ 450(W)x500(D)x572(H) մմ: 20x20x2 մմ ուղղանկյուն մետաղական խողովակներով հիմնակմախքի գույնը՝ RAL 9010 (փոշեներկված էլեկտրաստատիկ դաշտում): Հարթակը 18 մմ հաստությամբ Egger H3331 ST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  կամ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Egger H3303 ST10 (այլընտրանք) լամինատով: Մեկ նեղ ճակատից նախատեսված է միաշերտ մետաղական ներկված ցանց 2.5x5x1 մմ: 4 հատ Siso 08.04.099 տեսակի անիվների վրա, որից 2 հատը արգելակով: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39121200/3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Համակարգչի և փոքր տպիչի մոդուլ 450(W)x650(D)x600(H) մմ: 20x20x2 մմ ուղղանկյուն մետաղական խողովակներով հիմնակմախքի գույնը՝ RAL 9010 (փոշեներկված էլեկտրաստատիկ դաշտում): Հարթակները 18 մմ հաստությամբ Egger H3331 ST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  կամ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Egger H3303 ST10 (այլընտրանք) լամինատով: Մեկ նեղ ճակատից նախատեսված է միաշերտ մետաղական ներկված ցանց 2.5x5x1 մմ: 4 հատ Siso 08.04.099 տեսակի անիվների վրա, որից 2 հատը արգելակով: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39121100/2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գրասեղաններ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3 քաշովի դարակներով մոդուլ 400(W)x530(D)x600(H) մմ: Աջ, ձախ, վերին ստորին արտաքին նիստերը 18 մմ հաստությամբ Egger W908 ST2 կամ Egger W1000 SТ9 (այլընտրանք) լամինատով, իսկ դիմային և հետևի նիստերը Egger H3331 ST10  կամ Egger H3303 ST10 (այլընտրանք) լամինատով: Սողնակները՝ բարձրորակ, անիվային մեխանիզմով, BLUM կամ տեխնիկապես համարժեք ապրանքանիշ: Դարակների բռնակները վերադիր, կլոր հատվածքով, սահուն,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անվնաս էրգոնիմիկ անցումներով, գաբարիտային երկարությունը՝ 156 մմ, կոդ՝ RQ104S.096BC99, Գույնը՝ սև, Վերջնամշակումը՝ խոզանակած պողպատ: 4 հատ Siso 08.04.099 տեսակի անիվների վրա, որից 2 հատը արգելակով: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8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39141260/1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զգեստապահարաններ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Հագուստի պահարան 1000(W)x450(D)x2100(H) մմ, 4 դռներով: Հիմնակմախքը և դարակները 18 մմ հաստությամբ Egger W908 ST2 կամ Egger W1000 SТ9 (այլընտրանք) տեսակի լամինատով, իսկ դռները Egger H3331 ST10  կամ Egger H3303 ST10 (այլընտրանք) լամինատով: Բռնակները վերադիր, կլոր հատվածքով, սահուն, անվնաս էրգոնիմիկ անցումներով, գաբարիտային երկարությունը՝ 156 մմ, կոդ՝ RQ104S.096BC99, Գույնը՝ սև, Վերջնամշակումը՝ խոզանակած պողպատ: 8H100 տեսակի կարգավորվող պրիզմայաձև ոտքերով, անփայլ մետաղական կանգնակ + մոխրագույն պլաստիկ ոտնատակ: Հագուստի 4 կետային կախիչներով: Աջ ստորին դռան հետևում պահարանի հետևի պանելի մեջ բացվածքով՝ համակարգչային ցանցի switch-ի և հոսանքի վարդակների սպասարկման համար: Մանրամասները ըստ գծագրի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39132100/1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փաստաթղթերի պահման պահարաններ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Փաստաթղթերի պահարան 1000(W)x450(D)x2100(H) մմ, 4 դռներով: Հիմնակմախքը և դարակները 18 մմ հաստությամբ Egger W908 ST2 կամ Egger W1000 ST9 (այլընտրանք) տեսակի լամինատով, իսկ դռները Egger H3331 ST10  կամ Egger H3303 ST10 (այլընտրանք) լամինատով: Բռնակները վերադիր, կլոր հատվածքով, սահուն, անվնաս էրգոնիմիկ անցումներով, գաբարիտային երկարությունը՝ 156 մմ, կոդ՝ RQ104S.096BC99, Գույնը՝ սև, Վերջնամշակումը՝ խոզանակած պողպատ: 8H100 տեսակի կարգավորվող պրիզմայաձև ոտքերով, անփայլ մետաղական կանգնակ + մոխրագույն պլաստիկ ոտնատակ: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39132100/2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փաստաթղթերի պահման պահարաններ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 քաշովի դարակներով (ձախից), մեկ դռնակով (աջից) և բաց դարակով (վերևում) փաստաթղթերի պահարան 1290(W)x450(D)x1100(H) մմ: Հիմնակմախքը և ներսի դարակները 18 մմ հաստությամբ Egger W908 ST2 կամ Egger W1000 SТ9 (այլընտրանք) լամինատով, իսկ դիմային նիստերը Egger H3331 ST10 կամ Egger H3303 ST10: Սողնակները՝ բարձրորակ, անիվային մեխանիզմով, BLUM կամ տեխնիկապես համարժեք ապրանքանիշ: Բռնակները վերադիր, կլոր հատվածքով, սահուն, անվնաս էրգոնիմիկ անցումներով, գաբարիտային երկարությունը՝ 156 մմ, կոդ՝ RQ104S.096BC99, Գույնը՝ սև, Վերջնամշակումը՝ խոզանակած պողպատ: 8H100 տեսակի կարգավորվող պրիզմայաձև ոտքերով, անփայլ մետաղական կանգնակ + մոխրագույն պլաստիկ ոտնատակ: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39141120/1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դարակներով պահարաններ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4 քաշովի դարակներով (աջից), մեկ դռնակով (ձախից) և բաց դարակով (վերևում) փաստաթղթերի պահարան 1290(W)x450(D)x1100(H) մմ: Հիմնակմախքը և ներսի դարակները 18 մմ հաստությամբ Egger W908 ST2 կամ Egger W1000 SТ9 (այլընտրանք) լամինատով, իսկ դիմային նիստերը Egger H3331 ST10 կամ Egger H3303 ST10: Սողնակները՝ բարձրորակ, անիվային մեխանիզմով, BLUM կամ տեխնիկապես համարժեք ապրանքանիշ: Բռնակները վերադիր, կլոր հատվածքով, սահուն, անվնաս էրգոնիմիկ անցումներով, գաբարիտային երկարությունը՝ 156 մմ, կոդ՝ RQ104S.096BC99, Գույնը՝ սև, Վերջնամշակումը՝ խոզանակած պողպատ: 8H100 տեսակի կարգավորվող պրիզմայաձև ոտքերով, անփայլ մետաղական կանգնակ + մոխրագույն պլաստիկ ոտնատակ: Մանրամասները ըստ գծագրի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39121200/4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 փաստաթղթերի լրացման համար: Չափը՝ 1600(L)x450(D)x1200(H) մմ: 60x20x2 մմ ուղղանկյուն մետաղական խողովակներով հիմնակմախքի գույնը՝ RAL 9010 (փոշեներկված էլեկտրաստատիկ դաշտում): Սեղանածածկը 18 մմ հաստությամբ Egger H3331 ST10 կամ Egger H3303 ST10 (այլընտրանք): Մանրամասները տես գծագրում: Ներառյալ տեղադրումը և բոլոր անհրաժեշտ նյութերը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39121200/5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սեղաններ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Խորհրդատվական սեղան: Տրամագիծը՝ 1200 մմ, բարձրությունը՝ 750 մմ: Սեղանածածկի նյութը՝ լամինատ Egger H3331 ST10 կամ Egger H3303 ST10 (այլընտրանք): Հիմնակմախքի և ոտքերի նյութը՝ մետաղ, գույնը՝ RAL 9005 կամ RAL 9017, փոշեներկված (էլեկտրաստատիկ դաշտում): Այլ մանրամասները ըստ նախագծի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39111180/1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աթոռ` գրասենյակային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Սպասարկողի աթոռ անիվներով, բարձրորակ մեխանիզմով, նստատեղի և մեջքի հենակի կարգավորմամբ։ Նստատեղը` կտորից (գույնը՝ մուգ մոխրագույն), մեջքի հենակը՝ ցանցով (գույնը՝ մուգ մոխրագույն), հիմնակմախքը՝ մետաղական (գույնը՝ սպիտակ), անիվների գույնը՝ սև: Բազկաթևերով։ Դիզայնը ըստ նախագծում ներկայացված նկարի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39111180/2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աթոռ` գրասենյակային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Հաճախորդի աթոռ: Հիմնակմախքը՝ մետաղական, ցանցային (գույնը՝ սպիտակ), նստատեղի նյութը՝ արհեստական կաշի (գույնը՝ սպիտակ), մեջքի հենակը՝ մետաղական ցանց (գույնը՝ 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սպիտակ)։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Դիզայնը ըստ նախագծում ներկայացված նկարի</w:t>
            </w:r>
          </w:p>
        </w:tc>
      </w:tr>
      <w:tr w:rsidR="00305A25" w:rsidRPr="00131E9C" w:rsidTr="00912223">
        <w:trPr>
          <w:trHeight w:val="354"/>
        </w:trPr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lastRenderedPageBreak/>
              <w:t>16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39111180/3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աթոռ` գրասենյակային</w:t>
            </w:r>
          </w:p>
        </w:tc>
        <w:tc>
          <w:tcPr>
            <w:tcW w:w="1441" w:type="dxa"/>
            <w:vAlign w:val="center"/>
          </w:tcPr>
          <w:p w:rsidR="00305A25" w:rsidRPr="00131E9C" w:rsidRDefault="00305A25" w:rsidP="0091222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Սպասասրահի աթոռ, խորհրդատվական սեղանի աթոռ: Հիմնակմախքը՝ մետաղական (գույնը՝ սև), նստատեղի նյութը՝ կտոր (գույնը՝ դեղնականաչ), մեջքի հենակը՝ կտոր (գույնը՝ դեղնականաչ), ոտքերի նյութը՝ մետաղ (գույնը՝ 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սև)։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Բազկաթևերով։ Դիզայնը ըստ նախագծում ներկայացված նկարի</w:t>
            </w:r>
          </w:p>
        </w:tc>
      </w:tr>
    </w:tbl>
    <w:p w:rsidR="00864719" w:rsidRPr="00D825D3" w:rsidRDefault="00864719" w:rsidP="001B178C">
      <w:pPr>
        <w:jc w:val="both"/>
        <w:rPr>
          <w:rFonts w:cs="Sylfaen"/>
          <w:sz w:val="20"/>
          <w:szCs w:val="20"/>
        </w:rPr>
      </w:pP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>Պատասխանատու ստորաբաժանման`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 ղեկավար </w:t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 Ա. </w:t>
      </w:r>
      <w:r w:rsidR="00D9310B">
        <w:rPr>
          <w:rFonts w:cs="Sylfaen"/>
          <w:sz w:val="20"/>
          <w:szCs w:val="20"/>
          <w:lang w:val="hy-AM"/>
        </w:rPr>
        <w:t>Ամիրխանյան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գնման հայտը 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>նախագծած ներկայացուցիչ</w:t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="00D9310B" w:rsidRPr="005F3B20">
        <w:rPr>
          <w:rFonts w:cs="Sylfaen"/>
          <w:sz w:val="20"/>
          <w:szCs w:val="20"/>
          <w:lang w:val="hy-AM"/>
        </w:rPr>
        <w:t>Ա․</w:t>
      </w:r>
      <w:r w:rsidR="00255E9C" w:rsidRPr="005F3B20">
        <w:rPr>
          <w:rFonts w:cs="Sylfaen"/>
          <w:sz w:val="20"/>
          <w:szCs w:val="20"/>
          <w:lang w:val="hy-AM"/>
        </w:rPr>
        <w:t>Պարոնյան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>Համաձայնեցված է՝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Գնումների համակարգող </w:t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u w:val="single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 xml:space="preserve">Ա. Նազինյան </w:t>
      </w:r>
    </w:p>
    <w:p w:rsidR="001B178C" w:rsidRPr="00674FF3" w:rsidRDefault="001B178C" w:rsidP="001B178C">
      <w:pPr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  <w:r w:rsidRPr="00674FF3">
        <w:rPr>
          <w:rFonts w:ascii="Arial Unicode" w:hAnsi="Arial Unicode" w:cs="Sylfaen"/>
          <w:sz w:val="20"/>
          <w:szCs w:val="20"/>
          <w:lang w:val="hy-AM"/>
        </w:rPr>
        <w:tab/>
      </w:r>
    </w:p>
    <w:p w:rsidR="001B178C" w:rsidRDefault="001B178C" w:rsidP="001B178C">
      <w:pPr>
        <w:jc w:val="both"/>
        <w:rPr>
          <w:rFonts w:cs="Sylfaen"/>
          <w:sz w:val="20"/>
          <w:szCs w:val="20"/>
          <w:lang w:val="hy-AM"/>
        </w:rPr>
      </w:pPr>
    </w:p>
    <w:p w:rsidR="00F35C33" w:rsidRDefault="00F35C33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</w:p>
    <w:p w:rsidR="00F35C33" w:rsidRDefault="00F35C33" w:rsidP="001B178C">
      <w:pPr>
        <w:jc w:val="both"/>
        <w:rPr>
          <w:rFonts w:cs="Sylfaen"/>
          <w:sz w:val="20"/>
          <w:szCs w:val="20"/>
          <w:lang w:val="hy-AM"/>
        </w:rPr>
      </w:pPr>
    </w:p>
    <w:p w:rsidR="005F3B20" w:rsidRDefault="005F3B20" w:rsidP="001B178C">
      <w:pPr>
        <w:jc w:val="both"/>
        <w:rPr>
          <w:rFonts w:cs="Sylfaen"/>
          <w:sz w:val="20"/>
          <w:szCs w:val="20"/>
          <w:lang w:val="hy-AM"/>
        </w:rPr>
      </w:pPr>
      <w:bookmarkStart w:id="0" w:name="_GoBack"/>
      <w:bookmarkEnd w:id="0"/>
    </w:p>
    <w:p w:rsidR="00BF0F3A" w:rsidRPr="005F3B20" w:rsidRDefault="00BF0F3A" w:rsidP="00BF0F3A">
      <w:pPr>
        <w:jc w:val="center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hy-AM"/>
        </w:rPr>
        <w:t>ԳՆԱՀԱՏՈՂ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ՀԱՆՁՆԱԺՈՂՈՎ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ՁԵՎԱՎՈՐԵԼՈՒ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  <w:lang w:val="hy-AM"/>
        </w:rPr>
        <w:t>ՄԱՍԻՆ</w:t>
      </w:r>
    </w:p>
    <w:p w:rsidR="00BF0F3A" w:rsidRPr="005F3B20" w:rsidRDefault="00BF0F3A" w:rsidP="00BF0F3A">
      <w:pPr>
        <w:jc w:val="center"/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5F3B20" w:rsidRDefault="00BF0F3A" w:rsidP="00BF0F3A">
      <w:pPr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ab/>
      </w:r>
      <w:r w:rsidRPr="005F3B20">
        <w:rPr>
          <w:rFonts w:ascii="Arial Unicode" w:hAnsi="Arial Unicode" w:cs="Sylfaen"/>
          <w:sz w:val="20"/>
          <w:szCs w:val="20"/>
        </w:rPr>
        <w:t>Ղեկավարվելով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ՀՀ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կառավարության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04/05/17</w:t>
      </w:r>
      <w:r w:rsidRPr="005F3B20">
        <w:rPr>
          <w:rFonts w:ascii="Arial Unicode" w:hAnsi="Arial Unicode" w:cs="Sylfaen"/>
          <w:sz w:val="20"/>
          <w:szCs w:val="20"/>
        </w:rPr>
        <w:t>թ</w:t>
      </w:r>
      <w:r w:rsidRPr="005F3B20">
        <w:rPr>
          <w:rFonts w:ascii="Arial Unicode" w:hAnsi="Arial Unicode" w:cs="Sylfaen"/>
          <w:sz w:val="20"/>
          <w:szCs w:val="20"/>
          <w:lang w:val="pt-BR"/>
        </w:rPr>
        <w:t>. N 526-</w:t>
      </w:r>
      <w:r w:rsidRPr="005F3B20">
        <w:rPr>
          <w:rFonts w:ascii="Arial Unicode" w:hAnsi="Arial Unicode" w:cs="Sylfaen"/>
          <w:sz w:val="20"/>
          <w:szCs w:val="20"/>
        </w:rPr>
        <w:t>Ն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որոշմամբ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հաստատված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«</w:t>
      </w:r>
      <w:r w:rsidRPr="005F3B20">
        <w:rPr>
          <w:rFonts w:ascii="Arial Unicode" w:hAnsi="Arial Unicode" w:cs="Sylfaen"/>
          <w:sz w:val="20"/>
          <w:szCs w:val="20"/>
        </w:rPr>
        <w:t>Գնումների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գործընթացի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կազմակերպման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» </w:t>
      </w:r>
      <w:r w:rsidRPr="005F3B20">
        <w:rPr>
          <w:rFonts w:ascii="Arial Unicode" w:hAnsi="Arial Unicode" w:cs="Sylfaen"/>
          <w:sz w:val="20"/>
          <w:szCs w:val="20"/>
        </w:rPr>
        <w:t>կարգի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պահանջներով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5F3B20">
        <w:rPr>
          <w:rFonts w:ascii="Arial Unicode" w:hAnsi="Arial Unicode" w:cs="Sylfaen"/>
          <w:sz w:val="20"/>
          <w:szCs w:val="20"/>
        </w:rPr>
        <w:t>հրամայում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Sylfaen"/>
          <w:sz w:val="20"/>
          <w:szCs w:val="20"/>
        </w:rPr>
        <w:t>եմ</w:t>
      </w:r>
      <w:r w:rsidRPr="005F3B20">
        <w:rPr>
          <w:rFonts w:ascii="Arial Unicode" w:hAnsi="Arial Unicode" w:cs="Sylfaen"/>
          <w:sz w:val="20"/>
          <w:szCs w:val="20"/>
          <w:lang w:val="pt-BR"/>
        </w:rPr>
        <w:t>`</w:t>
      </w:r>
    </w:p>
    <w:p w:rsidR="00BF0F3A" w:rsidRPr="005F3B20" w:rsidRDefault="00BF0F3A" w:rsidP="00BF0F3A">
      <w:pPr>
        <w:ind w:firstLine="720"/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1. </w:t>
      </w:r>
      <w:r w:rsidR="00305A25" w:rsidRPr="005F3B20">
        <w:rPr>
          <w:rFonts w:ascii="Calibri" w:hAnsi="Calibri" w:cs="Calibri"/>
          <w:sz w:val="20"/>
          <w:szCs w:val="20"/>
          <w:lang w:val="af-ZA"/>
        </w:rPr>
        <w:t>ՀՀ ՏՄԻՀ-ԷԱՃ-ԱՊՁԲ-23/22</w:t>
      </w:r>
      <w:r w:rsidR="00305A25" w:rsidRPr="005F3B20">
        <w:rPr>
          <w:rFonts w:cstheme="minorHAnsi"/>
          <w:sz w:val="20"/>
          <w:szCs w:val="20"/>
          <w:lang w:val="af-ZA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ծածկագրով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="00305A25" w:rsidRPr="005F3B20">
        <w:rPr>
          <w:rFonts w:cs="Arial"/>
          <w:sz w:val="20"/>
          <w:szCs w:val="20"/>
          <w:lang w:val="hy-AM"/>
        </w:rPr>
        <w:t>էլեկտրոնային աճուրդի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ընթացակարգով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="00305A25" w:rsidRPr="005F3B20">
        <w:rPr>
          <w:rFonts w:ascii="Calibri" w:hAnsi="Calibri" w:cs="Calibri"/>
          <w:sz w:val="20"/>
          <w:szCs w:val="20"/>
          <w:lang w:val="af-ZA"/>
        </w:rPr>
        <w:t>ՀՀ Տավուշի մարզի Իջևանի քաղաքապետարան</w:t>
      </w:r>
      <w:r w:rsidR="00305A25" w:rsidRPr="005F3B20">
        <w:rPr>
          <w:rFonts w:ascii="Calibri" w:hAnsi="Calibri" w:cs="Calibri"/>
          <w:sz w:val="20"/>
          <w:szCs w:val="20"/>
          <w:lang w:val="hy-AM"/>
        </w:rPr>
        <w:t>ի</w:t>
      </w:r>
      <w:r w:rsidR="00305A25" w:rsidRPr="005F3B20">
        <w:rPr>
          <w:rFonts w:ascii="Calibri" w:hAnsi="Calibri" w:cs="Calibri"/>
          <w:sz w:val="20"/>
          <w:szCs w:val="20"/>
          <w:lang w:val="af-ZA"/>
        </w:rPr>
        <w:t xml:space="preserve"> </w:t>
      </w:r>
      <w:r w:rsidR="00305A25" w:rsidRPr="005F3B20">
        <w:rPr>
          <w:rFonts w:ascii="Calibri" w:hAnsi="Calibri" w:cs="Calibri"/>
          <w:sz w:val="20"/>
          <w:szCs w:val="20"/>
          <w:lang w:val="hy-AM"/>
        </w:rPr>
        <w:t>կարիքների համար</w:t>
      </w:r>
      <w:r w:rsidR="00305A25" w:rsidRPr="005F3B20">
        <w:rPr>
          <w:rFonts w:ascii="Calibri" w:hAnsi="Calibri" w:cs="Calibri"/>
          <w:sz w:val="20"/>
          <w:szCs w:val="20"/>
          <w:lang w:val="af-ZA"/>
        </w:rPr>
        <w:t>` «Իջեվանի համայնքապետարանի քաղաքացիների սպասարկման գրասենյակի կարիքների համար  գույքի ձեռքբերու</w:t>
      </w:r>
      <w:r w:rsidRPr="005F3B20">
        <w:rPr>
          <w:rFonts w:ascii="Arial Unicode" w:hAnsi="Arial Unicode" w:cs="Arial"/>
          <w:sz w:val="20"/>
          <w:szCs w:val="20"/>
        </w:rPr>
        <w:t>ման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նպատակով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ձևավորել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գնահատող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հանձնաժողով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հետևյալ</w:t>
      </w:r>
      <w:r w:rsidRPr="005F3B20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5F3B20">
        <w:rPr>
          <w:rFonts w:ascii="Arial Unicode" w:hAnsi="Arial Unicode" w:cs="Arial"/>
          <w:sz w:val="20"/>
          <w:szCs w:val="20"/>
        </w:rPr>
        <w:t>կազմով</w:t>
      </w:r>
      <w:r w:rsidRPr="005F3B20">
        <w:rPr>
          <w:rFonts w:ascii="Arial Unicode" w:hAnsi="Arial Unicode" w:cs="Sylfaen"/>
          <w:sz w:val="20"/>
          <w:szCs w:val="20"/>
          <w:lang w:val="pt-BR"/>
        </w:rPr>
        <w:t>`</w:t>
      </w:r>
    </w:p>
    <w:p w:rsidR="00255E9C" w:rsidRPr="005F3B20" w:rsidRDefault="00255E9C" w:rsidP="00255E9C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</w:rPr>
        <w:t>Արարատ</w:t>
      </w: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pt-BR"/>
        </w:rPr>
        <w:t xml:space="preserve"> </w:t>
      </w: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</w:rPr>
        <w:t>Պարոնյան</w:t>
      </w:r>
      <w:r w:rsidRPr="005F3B20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>-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համայնքապետարանի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զարգացման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ծրագրերի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տուրիզմի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առևտրի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սպասարկման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և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գովազդի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բաժնի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GHEA Grapalat"/>
          <w:color w:val="000000"/>
          <w:sz w:val="20"/>
          <w:szCs w:val="20"/>
        </w:rPr>
        <w:t>պետ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` </w:t>
      </w:r>
      <w:r w:rsidRPr="005F3B20">
        <w:rPr>
          <w:rFonts w:ascii="GHEA Grapalat" w:hAnsi="GHEA Grapalat" w:cs="GHEA Grapalat"/>
          <w:color w:val="000000"/>
          <w:sz w:val="20"/>
          <w:szCs w:val="20"/>
        </w:rPr>
        <w:t>հանձնաժողովի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="00305A25"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նախագահ</w:t>
      </w:r>
    </w:p>
    <w:p w:rsidR="00EE420B" w:rsidRPr="005F3B20" w:rsidRDefault="00EE420B" w:rsidP="00EE420B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hy-AM"/>
        </w:rPr>
        <w:t>Արթուր</w:t>
      </w: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pt-BR"/>
        </w:rPr>
        <w:t xml:space="preserve"> </w:t>
      </w: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hy-AM"/>
        </w:rPr>
        <w:t>Այդինյան</w:t>
      </w:r>
      <w:r w:rsidRPr="005F3B20">
        <w:rPr>
          <w:rStyle w:val="af4"/>
          <w:rFonts w:ascii="Courier New" w:hAnsi="Courier New" w:cs="Courier New"/>
          <w:b w:val="0"/>
          <w:iCs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>-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Իջևանի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համայնքապետարանի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տարածքային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զարգացման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քաղաք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աշինության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բաժնի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պետ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– </w:t>
      </w:r>
      <w:r w:rsidRPr="005F3B20">
        <w:rPr>
          <w:rFonts w:ascii="GHEA Grapalat" w:hAnsi="GHEA Grapalat"/>
          <w:color w:val="000000"/>
          <w:sz w:val="20"/>
          <w:szCs w:val="20"/>
          <w:lang w:val="hy-AM"/>
        </w:rPr>
        <w:t>հանձնաժողովի</w:t>
      </w:r>
      <w:r w:rsidRPr="005F3B20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="00305A25" w:rsidRPr="005F3B20">
        <w:rPr>
          <w:rFonts w:ascii="GHEA Grapalat" w:hAnsi="GHEA Grapalat"/>
          <w:color w:val="000000"/>
          <w:sz w:val="20"/>
          <w:szCs w:val="20"/>
          <w:lang w:val="hy-AM"/>
        </w:rPr>
        <w:t>անդամ</w:t>
      </w:r>
    </w:p>
    <w:p w:rsidR="00EE420B" w:rsidRPr="005F3B20" w:rsidRDefault="00EE420B" w:rsidP="00EE420B">
      <w:pPr>
        <w:pStyle w:val="af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F3B20">
        <w:rPr>
          <w:rStyle w:val="af4"/>
          <w:rFonts w:ascii="GHEA Grapalat" w:hAnsi="GHEA Grapalat"/>
          <w:b w:val="0"/>
          <w:iCs/>
          <w:color w:val="000000"/>
          <w:sz w:val="20"/>
          <w:szCs w:val="20"/>
          <w:lang w:val="hy-AM"/>
        </w:rPr>
        <w:t>Մելսիկ Կոստանյան</w:t>
      </w:r>
      <w:r w:rsidRPr="005F3B20">
        <w:rPr>
          <w:rStyle w:val="af4"/>
          <w:rFonts w:ascii="Courier New" w:hAnsi="Courier New" w:cs="Courier New"/>
          <w:b w:val="0"/>
          <w:iCs/>
          <w:color w:val="000000"/>
          <w:sz w:val="20"/>
          <w:szCs w:val="20"/>
          <w:lang w:val="pt-BR"/>
        </w:rPr>
        <w:t> </w:t>
      </w:r>
      <w:r w:rsidRPr="005F3B20">
        <w:rPr>
          <w:rFonts w:ascii="Courier New" w:hAnsi="Courier New" w:cs="Courier New"/>
          <w:color w:val="000000"/>
          <w:sz w:val="20"/>
          <w:szCs w:val="20"/>
          <w:lang w:val="pt-BR"/>
        </w:rPr>
        <w:t> 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-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Իջևանի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համայնքապետարանի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կոմունալ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տնտեսության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համատիրությունների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աշխատանքների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համակարգման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և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տրանսպորտի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բաժնի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1-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ին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կարգի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մասնագետ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– 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հանձնաժողովի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 w:cs="GHEA Grapalat"/>
          <w:color w:val="000000"/>
          <w:sz w:val="20"/>
          <w:szCs w:val="20"/>
          <w:lang w:val="hy-AM"/>
        </w:rPr>
        <w:t>անդամ</w:t>
      </w:r>
    </w:p>
    <w:p w:rsidR="00BF0F3A" w:rsidRPr="005F3B20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2. </w:t>
      </w:r>
      <w:r w:rsidR="009432D0" w:rsidRPr="005F3B20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="009432D0" w:rsidRPr="005F3B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Ֆինանսատնտեսագիտական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,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եկամուտների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հաշվառման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և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հավաքագրման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բաժնի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պետի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տեղակալ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`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Անահիտ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pt-BR"/>
        </w:rPr>
        <w:t xml:space="preserve"> </w:t>
      </w:r>
      <w:r w:rsidR="009432D0" w:rsidRPr="005F3B20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Նազինյանի</w:t>
      </w:r>
      <w:r w:rsidR="009432D0" w:rsidRPr="005F3B20">
        <w:rPr>
          <w:rFonts w:ascii="GHEA Grapalat" w:hAnsi="GHEA Grapalat" w:cs="Sylfaen"/>
          <w:sz w:val="20"/>
          <w:szCs w:val="20"/>
          <w:lang w:val="hy-AM"/>
        </w:rPr>
        <w:t>ն</w:t>
      </w:r>
      <w:r w:rsidRPr="005F3B20">
        <w:rPr>
          <w:rFonts w:ascii="Arial Armenian" w:hAnsi="Arial Armenian" w:cs="Sylfaen"/>
          <w:sz w:val="20"/>
          <w:szCs w:val="20"/>
          <w:lang w:val="pt-BR"/>
        </w:rPr>
        <w:t>:</w:t>
      </w:r>
    </w:p>
    <w:p w:rsidR="00BF0F3A" w:rsidRPr="005F3B20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3. </w:t>
      </w:r>
      <w:r w:rsidRPr="005F3B20">
        <w:rPr>
          <w:rFonts w:ascii="Arial" w:hAnsi="Arial" w:cs="Arial"/>
          <w:sz w:val="20"/>
          <w:szCs w:val="20"/>
        </w:rPr>
        <w:t>Սույն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հրամանն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ուժի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մեջ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է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մտնում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ստորագրման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 </w:t>
      </w:r>
      <w:r w:rsidRPr="005F3B20">
        <w:rPr>
          <w:rFonts w:ascii="Arial" w:hAnsi="Arial" w:cs="Arial"/>
          <w:sz w:val="20"/>
          <w:szCs w:val="20"/>
        </w:rPr>
        <w:t>պահից</w:t>
      </w:r>
      <w:r w:rsidRPr="005F3B20">
        <w:rPr>
          <w:rFonts w:ascii="Arial Armenian" w:hAnsi="Arial Armenian" w:cs="Sylfaen"/>
          <w:sz w:val="20"/>
          <w:szCs w:val="20"/>
          <w:lang w:val="pt-BR"/>
        </w:rPr>
        <w:t xml:space="preserve">:  </w:t>
      </w:r>
    </w:p>
    <w:p w:rsidR="00BF0F3A" w:rsidRPr="005F3B20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</w:p>
    <w:p w:rsidR="00BF0F3A" w:rsidRPr="005F3B20" w:rsidRDefault="00BF0F3A" w:rsidP="00BF0F3A">
      <w:pPr>
        <w:ind w:firstLine="720"/>
        <w:jc w:val="both"/>
        <w:rPr>
          <w:rFonts w:ascii="Arial Armenian" w:hAnsi="Arial Armenian" w:cs="Sylfaen"/>
          <w:sz w:val="20"/>
          <w:szCs w:val="20"/>
          <w:lang w:val="pt-BR"/>
        </w:rPr>
      </w:pPr>
    </w:p>
    <w:p w:rsidR="00BF0F3A" w:rsidRPr="005F3B20" w:rsidRDefault="00BF0F3A" w:rsidP="00BF0F3A">
      <w:pPr>
        <w:jc w:val="center"/>
        <w:rPr>
          <w:rFonts w:ascii="Cambria Math" w:hAnsi="Cambria Math" w:cs="Sylfaen"/>
          <w:sz w:val="20"/>
          <w:szCs w:val="20"/>
          <w:lang w:val="pt-BR"/>
        </w:rPr>
      </w:pPr>
      <w:r w:rsidRPr="005F3B20">
        <w:rPr>
          <w:rFonts w:ascii="GHEA Grapalat" w:hAnsi="GHEA Grapalat" w:cs="Sylfaen"/>
          <w:sz w:val="20"/>
          <w:szCs w:val="20"/>
          <w:lang w:val="hy-AM"/>
        </w:rPr>
        <w:t>Համայնքի ղեկավար</w:t>
      </w:r>
      <w:r w:rsidRPr="005F3B20">
        <w:rPr>
          <w:rFonts w:ascii="GHEA Grapalat" w:hAnsi="GHEA Grapalat" w:cs="Sylfaen"/>
          <w:sz w:val="20"/>
          <w:szCs w:val="20"/>
          <w:lang w:val="pt-BR"/>
        </w:rPr>
        <w:t>`</w:t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Pr="005F3B20">
        <w:rPr>
          <w:rFonts w:ascii="GHEA Grapalat" w:hAnsi="GHEA Grapalat" w:cs="Sylfaen"/>
          <w:sz w:val="20"/>
          <w:szCs w:val="20"/>
          <w:lang w:val="pt-BR"/>
        </w:rPr>
        <w:tab/>
      </w:r>
      <w:r w:rsidR="00163C7D" w:rsidRPr="005F3B20">
        <w:rPr>
          <w:rFonts w:ascii="GHEA Grapalat" w:hAnsi="GHEA Grapalat" w:cs="Sylfaen"/>
          <w:sz w:val="20"/>
          <w:szCs w:val="20"/>
          <w:lang w:val="hy-AM"/>
        </w:rPr>
        <w:t>Ա</w:t>
      </w:r>
      <w:r w:rsidR="00163C7D" w:rsidRPr="005F3B20">
        <w:rPr>
          <w:rFonts w:ascii="Cambria Math" w:hAnsi="Cambria Math" w:cs="Sylfaen"/>
          <w:sz w:val="20"/>
          <w:szCs w:val="20"/>
          <w:lang w:val="hy-AM"/>
        </w:rPr>
        <w:t>․ Ճաղարյան</w:t>
      </w:r>
    </w:p>
    <w:p w:rsidR="00BF0F3A" w:rsidRDefault="00BF0F3A" w:rsidP="00BF0F3A">
      <w:pPr>
        <w:pStyle w:val="ac"/>
        <w:ind w:right="-7"/>
        <w:jc w:val="center"/>
        <w:rPr>
          <w:rFonts w:ascii="Arial Unicode" w:hAnsi="Arial Unicode" w:cs="Sylfaen"/>
          <w:sz w:val="20"/>
          <w:szCs w:val="20"/>
          <w:lang w:val="pt-BR"/>
        </w:rPr>
      </w:pPr>
      <w:r>
        <w:rPr>
          <w:rFonts w:ascii="Arial Unicode" w:hAnsi="Arial Unicode" w:cs="Sylfaen"/>
          <w:sz w:val="20"/>
          <w:szCs w:val="20"/>
          <w:lang w:val="pt-BR"/>
        </w:rPr>
        <w:br w:type="page"/>
      </w:r>
    </w:p>
    <w:p w:rsidR="00BF0F3A" w:rsidRDefault="00BF0F3A" w:rsidP="00BF0F3A">
      <w:pPr>
        <w:pStyle w:val="31"/>
        <w:jc w:val="center"/>
        <w:rPr>
          <w:rFonts w:ascii="Arial Unicode" w:hAnsi="Arial Unicode"/>
          <w:b w:val="0"/>
          <w:i w:val="0"/>
          <w:color w:val="000000"/>
          <w:sz w:val="20"/>
          <w:u w:val="none"/>
          <w:lang w:val="pt-BR"/>
        </w:rPr>
      </w:pPr>
    </w:p>
    <w:p w:rsidR="00BF0F3A" w:rsidRPr="00882C31" w:rsidRDefault="00BF0F3A" w:rsidP="00BF0F3A">
      <w:pPr>
        <w:pStyle w:val="31"/>
        <w:jc w:val="center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Արձանագրություն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N 1</w:t>
      </w:r>
    </w:p>
    <w:p w:rsidR="00BF0F3A" w:rsidRPr="005F3B20" w:rsidRDefault="00DF07B1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  <w:r w:rsidRPr="005F3B20">
        <w:rPr>
          <w:rFonts w:ascii="Calibri" w:hAnsi="Calibri" w:cs="Calibri"/>
          <w:sz w:val="20"/>
          <w:lang w:val="af-ZA"/>
        </w:rPr>
        <w:t>ՀՀ ՏՄԻՀ-ԷԱՃ-ԱՊՁԲ-23/22</w:t>
      </w:r>
      <w:r w:rsidRPr="005F3B20">
        <w:rPr>
          <w:rFonts w:asciiTheme="minorHAnsi" w:hAnsiTheme="minorHAnsi" w:cstheme="minorHAnsi"/>
          <w:sz w:val="20"/>
          <w:lang w:val="af-ZA"/>
        </w:rPr>
        <w:t xml:space="preserve"> </w:t>
      </w:r>
      <w:r w:rsidR="00BF0F3A" w:rsidRPr="005F3B20">
        <w:rPr>
          <w:rFonts w:ascii="GHEA Grapalat" w:hAnsi="GHEA Grapalat"/>
          <w:color w:val="000000"/>
          <w:sz w:val="20"/>
          <w:lang w:val="en-US"/>
        </w:rPr>
        <w:t>ծածկագրով</w:t>
      </w:r>
      <w:r w:rsidR="00BF0F3A"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r w:rsidR="005F3B20" w:rsidRPr="005F3B20">
        <w:rPr>
          <w:rFonts w:ascii="GHEA Grapalat" w:hAnsi="GHEA Grapalat" w:cs="Sylfaen"/>
          <w:sz w:val="20"/>
          <w:lang w:val="hy-AM"/>
        </w:rPr>
        <w:t>է</w:t>
      </w:r>
      <w:r w:rsidR="005F3B20" w:rsidRPr="005F3B20">
        <w:rPr>
          <w:rFonts w:ascii="GHEA Grapalat" w:hAnsi="GHEA Grapalat" w:cs="Sylfaen"/>
          <w:sz w:val="20"/>
          <w:lang w:val="hy-AM"/>
        </w:rPr>
        <w:t>լեկտրոնային աճուրդով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  <w:r w:rsidRPr="005F3B20">
        <w:rPr>
          <w:rFonts w:ascii="GHEA Grapalat" w:hAnsi="GHEA Grapalat"/>
          <w:color w:val="000000"/>
          <w:sz w:val="20"/>
          <w:lang w:val="en-US"/>
        </w:rPr>
        <w:t>գնահատող</w:t>
      </w:r>
      <w:r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lang w:val="en-US"/>
        </w:rPr>
        <w:t>հանձնաժողովի</w:t>
      </w:r>
      <w:r w:rsidRPr="005F3B20">
        <w:rPr>
          <w:rFonts w:ascii="GHEA Grapalat" w:hAnsi="GHEA Grapalat"/>
          <w:color w:val="000000"/>
          <w:sz w:val="20"/>
          <w:lang w:val="pt-BR"/>
        </w:rPr>
        <w:t xml:space="preserve"> </w:t>
      </w:r>
      <w:r w:rsidRPr="005F3B20">
        <w:rPr>
          <w:rFonts w:ascii="GHEA Grapalat" w:hAnsi="GHEA Grapalat"/>
          <w:color w:val="000000"/>
          <w:sz w:val="20"/>
          <w:lang w:val="en-US"/>
        </w:rPr>
        <w:t>նիստի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color w:val="000000"/>
          <w:sz w:val="20"/>
          <w:lang w:val="pt-BR"/>
        </w:rPr>
      </w:pPr>
    </w:p>
    <w:p w:rsidR="00BF0F3A" w:rsidRPr="005F3B20" w:rsidRDefault="00BF0F3A" w:rsidP="00BF0F3A">
      <w:pPr>
        <w:pStyle w:val="31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en-US"/>
        </w:rPr>
        <w:t>ք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. 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en-US"/>
        </w:rPr>
        <w:t>Իջևան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  <w:t xml:space="preserve">                                                                              </w:t>
      </w:r>
      <w:r w:rsidR="00305A25" w:rsidRPr="005F3B20">
        <w:rPr>
          <w:rFonts w:ascii="GHEA Grapalat" w:hAnsi="GHEA Grapalat"/>
          <w:b w:val="0"/>
          <w:color w:val="000000"/>
          <w:sz w:val="20"/>
          <w:u w:val="none"/>
          <w:lang w:val="hy-AM"/>
        </w:rPr>
        <w:t>29 մայիսի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20</w:t>
      </w:r>
      <w:r w:rsidR="00882C31" w:rsidRPr="005F3B20">
        <w:rPr>
          <w:rFonts w:ascii="GHEA Grapalat" w:hAnsi="GHEA Grapalat"/>
          <w:b w:val="0"/>
          <w:color w:val="000000"/>
          <w:sz w:val="20"/>
          <w:u w:val="none"/>
          <w:lang w:val="hy-AM"/>
        </w:rPr>
        <w:t>2</w:t>
      </w:r>
      <w:r w:rsidR="002656CF" w:rsidRPr="005F3B20">
        <w:rPr>
          <w:rFonts w:ascii="GHEA Grapalat" w:hAnsi="GHEA Grapalat"/>
          <w:b w:val="0"/>
          <w:color w:val="000000"/>
          <w:sz w:val="20"/>
          <w:u w:val="none"/>
          <w:lang w:val="hy-AM"/>
        </w:rPr>
        <w:t>3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թ.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ab/>
        <w:t xml:space="preserve">    </w:t>
      </w:r>
      <w:r w:rsidR="009432D0" w:rsidRPr="005F3B20">
        <w:rPr>
          <w:rFonts w:ascii="GHEA Grapalat" w:hAnsi="GHEA Grapalat"/>
          <w:b w:val="0"/>
          <w:color w:val="000000"/>
          <w:sz w:val="20"/>
          <w:u w:val="none"/>
          <w:lang w:val="hy-AM"/>
        </w:rPr>
        <w:t xml:space="preserve">                 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en-US"/>
        </w:rPr>
        <w:t>ժամը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 10:00</w:t>
      </w:r>
    </w:p>
    <w:p w:rsidR="00BF0F3A" w:rsidRPr="005F3B20" w:rsidRDefault="00BF0F3A" w:rsidP="00BF0F3A">
      <w:pPr>
        <w:pStyle w:val="31"/>
        <w:rPr>
          <w:rFonts w:ascii="GHEA Grapalat" w:hAnsi="GHEA Grapalat"/>
          <w:color w:val="000000"/>
          <w:sz w:val="20"/>
          <w:lang w:val="pt-BR"/>
        </w:rPr>
      </w:pPr>
    </w:p>
    <w:p w:rsidR="00BF0F3A" w:rsidRPr="005F3B20" w:rsidRDefault="00BF0F3A" w:rsidP="00BF0F3A">
      <w:pPr>
        <w:pStyle w:val="31"/>
        <w:ind w:firstLine="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Մասնակցում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էին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հանձնաժողովի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`</w:t>
      </w:r>
    </w:p>
    <w:p w:rsidR="00BF0F3A" w:rsidRPr="005F3B20" w:rsidRDefault="00BF0F3A" w:rsidP="00BF0F3A">
      <w:pPr>
        <w:pStyle w:val="31"/>
        <w:ind w:firstLine="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նախագահ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Ա. </w:t>
      </w:r>
      <w:r w:rsidR="002656CF"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hy-AM"/>
        </w:rPr>
        <w:t>Պարոնյան</w:t>
      </w:r>
    </w:p>
    <w:p w:rsidR="00BF0F3A" w:rsidRPr="005F3B20" w:rsidRDefault="00BF0F3A" w:rsidP="00BF0F3A">
      <w:pPr>
        <w:pStyle w:val="31"/>
        <w:ind w:firstLine="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en-US"/>
        </w:rPr>
        <w:t>անդամներ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r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hy-AM"/>
        </w:rPr>
        <w:t>Ա</w:t>
      </w:r>
      <w:r w:rsidRPr="005F3B20">
        <w:rPr>
          <w:rFonts w:ascii="Cambria Math" w:hAnsi="Cambria Math" w:cs="Cambria Math"/>
          <w:b w:val="0"/>
          <w:i w:val="0"/>
          <w:color w:val="000000"/>
          <w:sz w:val="20"/>
          <w:u w:val="none"/>
          <w:lang w:val="hy-AM"/>
        </w:rPr>
        <w:t>․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 xml:space="preserve"> </w:t>
      </w:r>
      <w:proofErr w:type="gramStart"/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Այդինյան</w:t>
      </w:r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ը</w:t>
      </w:r>
      <w:r w:rsidR="002656CF"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hy-AM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,</w:t>
      </w:r>
      <w:proofErr w:type="gramEnd"/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 </w:t>
      </w:r>
      <w:r w:rsidR="00EE420B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Մ</w:t>
      </w:r>
      <w:r w:rsidR="00AB580B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. </w:t>
      </w:r>
      <w:r w:rsidR="00EE420B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Կոստանյան</w:t>
      </w:r>
      <w:r w:rsidR="00882C31"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hy-AM"/>
        </w:rPr>
        <w:t>ը</w:t>
      </w:r>
    </w:p>
    <w:p w:rsidR="00BF0F3A" w:rsidRPr="005F3B20" w:rsidRDefault="00BF0F3A" w:rsidP="00BF0F3A">
      <w:pPr>
        <w:pStyle w:val="31"/>
        <w:ind w:firstLine="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 w:cs="Arial"/>
          <w:b w:val="0"/>
          <w:i w:val="0"/>
          <w:color w:val="000000"/>
          <w:sz w:val="20"/>
          <w:u w:val="none"/>
          <w:lang w:val="en-US"/>
        </w:rPr>
        <w:t>քարտու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ղար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Ա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.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Նազին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յանը</w:t>
      </w:r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BF0F3A" w:rsidRPr="005F3B20" w:rsidRDefault="00BF0F3A" w:rsidP="00BF0F3A">
      <w:pPr>
        <w:ind w:left="360"/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  <w:lang w:val="pt-BR"/>
        </w:rPr>
        <w:t xml:space="preserve">1. </w:t>
      </w:r>
      <w:r w:rsidR="00305A25" w:rsidRPr="005F3B20">
        <w:rPr>
          <w:rFonts w:ascii="GHEA Grapalat" w:hAnsi="GHEA Grapalat"/>
          <w:sz w:val="20"/>
          <w:szCs w:val="20"/>
          <w:lang w:val="hy-AM"/>
        </w:rPr>
        <w:t>էլեկտրոնային աճուրդի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հայտատարության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և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հրավերի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տեսքտերը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</w:p>
    <w:p w:rsidR="00BF0F3A" w:rsidRPr="005F3B20" w:rsidRDefault="00BF0F3A" w:rsidP="00BF0F3A">
      <w:pPr>
        <w:ind w:left="720"/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</w:rPr>
        <w:t>հաստատելու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մասին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(</w:t>
      </w:r>
      <w:r w:rsidRPr="005F3B20">
        <w:rPr>
          <w:rFonts w:ascii="GHEA Grapalat" w:hAnsi="GHEA Grapalat"/>
          <w:sz w:val="20"/>
          <w:szCs w:val="20"/>
        </w:rPr>
        <w:t>կցվում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են</w:t>
      </w:r>
      <w:r w:rsidRPr="005F3B20">
        <w:rPr>
          <w:rFonts w:ascii="GHEA Grapalat" w:hAnsi="GHEA Grapalat"/>
          <w:sz w:val="20"/>
          <w:szCs w:val="20"/>
          <w:lang w:val="pt-BR"/>
        </w:rPr>
        <w:t>)</w:t>
      </w:r>
    </w:p>
    <w:p w:rsidR="00BF0F3A" w:rsidRPr="005F3B20" w:rsidRDefault="00BF0F3A" w:rsidP="00BF0F3A">
      <w:pPr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  <w:lang w:val="pt-BR"/>
        </w:rPr>
        <w:t>-----------------------------------------------------------------------------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(Ա. </w:t>
      </w:r>
      <w:r w:rsidR="002656CF" w:rsidRPr="005F3B20">
        <w:rPr>
          <w:rFonts w:ascii="GHEA Grapalat" w:hAnsi="GHEA Grapalat" w:cs="Arial"/>
          <w:b w:val="0"/>
          <w:color w:val="000000"/>
          <w:sz w:val="20"/>
          <w:u w:val="none"/>
          <w:lang w:val="hy-AM"/>
        </w:rPr>
        <w:t>Պարոնյան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jc w:val="both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pStyle w:val="31"/>
        <w:ind w:left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Հաստատել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305A25" w:rsidRPr="005F3B20">
        <w:rPr>
          <w:rFonts w:ascii="GHEA Grapalat" w:hAnsi="GHEA Grapalat"/>
          <w:b w:val="0"/>
          <w:i w:val="0"/>
          <w:sz w:val="20"/>
          <w:lang w:val="hy-AM"/>
        </w:rPr>
        <w:t>էլեկտրոնային աճուրդի</w:t>
      </w:r>
      <w:r w:rsidR="00305A25" w:rsidRPr="005F3B20">
        <w:rPr>
          <w:rFonts w:ascii="GHEA Grapalat" w:hAnsi="GHEA Grapalat"/>
          <w:b w:val="0"/>
          <w:i w:val="0"/>
          <w:sz w:val="20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հայտարարության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և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հրավերի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տեքստերը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(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կցվում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են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            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Ընդունվել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որոշում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կողմ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3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դեմ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0:</w:t>
      </w:r>
    </w:p>
    <w:p w:rsidR="00BF0F3A" w:rsidRPr="005F3B20" w:rsidRDefault="00BF0F3A" w:rsidP="00BF0F3A">
      <w:pPr>
        <w:ind w:left="1004" w:firstLine="436"/>
        <w:jc w:val="center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numPr>
          <w:ilvl w:val="0"/>
          <w:numId w:val="38"/>
        </w:numPr>
        <w:spacing w:after="0" w:line="240" w:lineRule="auto"/>
        <w:jc w:val="center"/>
        <w:rPr>
          <w:rFonts w:ascii="GHEA Grapalat" w:hAnsi="GHEA Grapalat"/>
          <w:sz w:val="20"/>
          <w:szCs w:val="20"/>
          <w:lang w:val="pt-BR"/>
        </w:rPr>
      </w:pPr>
      <w:r w:rsidRPr="005F3B20">
        <w:rPr>
          <w:rFonts w:ascii="GHEA Grapalat" w:hAnsi="GHEA Grapalat"/>
          <w:sz w:val="20"/>
          <w:szCs w:val="20"/>
        </w:rPr>
        <w:t>Հանձնաժողովի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հաջորդ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նիստի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անցման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օրը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, </w:t>
      </w:r>
      <w:r w:rsidRPr="005F3B20">
        <w:rPr>
          <w:rFonts w:ascii="GHEA Grapalat" w:hAnsi="GHEA Grapalat"/>
          <w:sz w:val="20"/>
          <w:szCs w:val="20"/>
        </w:rPr>
        <w:t>ժամը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և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վայրը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հաստատելու</w:t>
      </w:r>
      <w:r w:rsidRPr="005F3B20">
        <w:rPr>
          <w:rFonts w:ascii="GHEA Grapalat" w:hAnsi="GHEA Grapalat"/>
          <w:sz w:val="20"/>
          <w:szCs w:val="20"/>
          <w:lang w:val="pt-BR"/>
        </w:rPr>
        <w:t xml:space="preserve"> </w:t>
      </w:r>
      <w:r w:rsidRPr="005F3B20">
        <w:rPr>
          <w:rFonts w:ascii="GHEA Grapalat" w:hAnsi="GHEA Grapalat"/>
          <w:sz w:val="20"/>
          <w:szCs w:val="20"/>
        </w:rPr>
        <w:t>մասին</w:t>
      </w:r>
    </w:p>
    <w:p w:rsidR="00BF0F3A" w:rsidRPr="005F3B20" w:rsidRDefault="00BF0F3A" w:rsidP="00BF0F3A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5F3B20">
        <w:rPr>
          <w:rFonts w:ascii="GHEA Grapalat" w:hAnsi="GHEA Grapalat"/>
          <w:b/>
          <w:sz w:val="20"/>
          <w:szCs w:val="20"/>
          <w:lang w:val="pt-BR"/>
        </w:rPr>
        <w:t xml:space="preserve">        ---------------------------------------------------------------------------</w:t>
      </w:r>
    </w:p>
    <w:p w:rsidR="00BF0F3A" w:rsidRPr="005F3B20" w:rsidRDefault="00BF0F3A" w:rsidP="00BF0F3A">
      <w:pPr>
        <w:pStyle w:val="31"/>
        <w:jc w:val="center"/>
        <w:rPr>
          <w:rFonts w:ascii="GHEA Grapalat" w:hAnsi="GHEA Grapalat"/>
          <w:b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(</w:t>
      </w:r>
      <w:r w:rsidR="002656CF"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 xml:space="preserve">Ա. </w:t>
      </w:r>
      <w:r w:rsidR="002656CF" w:rsidRPr="005F3B20">
        <w:rPr>
          <w:rFonts w:ascii="GHEA Grapalat" w:hAnsi="GHEA Grapalat" w:cs="Arial"/>
          <w:b w:val="0"/>
          <w:color w:val="000000"/>
          <w:sz w:val="20"/>
          <w:u w:val="none"/>
          <w:lang w:val="hy-AM"/>
        </w:rPr>
        <w:t>Պարոնյան</w:t>
      </w:r>
      <w:r w:rsidRPr="005F3B20">
        <w:rPr>
          <w:rFonts w:ascii="GHEA Grapalat" w:hAnsi="GHEA Grapalat"/>
          <w:b w:val="0"/>
          <w:color w:val="000000"/>
          <w:sz w:val="20"/>
          <w:u w:val="none"/>
          <w:lang w:val="pt-BR"/>
        </w:rPr>
        <w:t>)</w:t>
      </w:r>
    </w:p>
    <w:p w:rsidR="00BF0F3A" w:rsidRPr="005F3B20" w:rsidRDefault="00BF0F3A" w:rsidP="00BF0F3A">
      <w:pPr>
        <w:pStyle w:val="a3"/>
        <w:rPr>
          <w:rFonts w:ascii="GHEA Grapalat" w:hAnsi="GHEA Grapalat"/>
          <w:sz w:val="20"/>
          <w:szCs w:val="20"/>
          <w:lang w:val="pt-BR"/>
        </w:rPr>
      </w:pPr>
    </w:p>
    <w:p w:rsidR="00BF0F3A" w:rsidRPr="005F3B20" w:rsidRDefault="00BF0F3A" w:rsidP="00BF0F3A">
      <w:pPr>
        <w:pStyle w:val="31"/>
        <w:ind w:left="360"/>
        <w:jc w:val="both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Հանձնաժողովի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հաջորդ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նիստը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հրավիրել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տեղեկագրում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գնանշման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հարցման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ընթացակարգի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հայտարարության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և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հրավերի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տեքստերը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հրապարակվելու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հաջորդող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օրվանից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հաշված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5F3B20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10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-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րդ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աշխատանքային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օրվա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ժամը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10:00-ին,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Տավուշի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մարզ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ք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. Իջևան, Երևան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յան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6 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հասցեո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ru-RU"/>
        </w:rPr>
        <w:t>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>:</w:t>
      </w: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</w:p>
    <w:p w:rsidR="00BF0F3A" w:rsidRPr="005F3B20" w:rsidRDefault="00BF0F3A" w:rsidP="00BF0F3A">
      <w:pPr>
        <w:pStyle w:val="31"/>
        <w:ind w:firstLine="360"/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</w:pP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            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Ընդունվել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է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որոշում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`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կողմ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</w:t>
      </w:r>
      <w:r w:rsidR="002656CF"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hy-AM"/>
        </w:rPr>
        <w:t>3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, 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en-US"/>
        </w:rPr>
        <w:t>դեմ</w:t>
      </w:r>
      <w:r w:rsidRPr="005F3B20">
        <w:rPr>
          <w:rFonts w:ascii="GHEA Grapalat" w:hAnsi="GHEA Grapalat"/>
          <w:b w:val="0"/>
          <w:i w:val="0"/>
          <w:color w:val="000000"/>
          <w:sz w:val="20"/>
          <w:u w:val="none"/>
          <w:lang w:val="pt-BR"/>
        </w:rPr>
        <w:t xml:space="preserve"> 0:</w:t>
      </w:r>
    </w:p>
    <w:p w:rsidR="00BF0F3A" w:rsidRPr="005F3B20" w:rsidRDefault="00BF0F3A" w:rsidP="00BF0F3A">
      <w:pPr>
        <w:rPr>
          <w:rFonts w:ascii="GHEA Grapalat" w:hAnsi="GHEA Grapalat"/>
          <w:color w:val="000000"/>
          <w:sz w:val="20"/>
          <w:szCs w:val="20"/>
          <w:lang w:val="pt-BR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BF0F3A" w:rsidRPr="005F3B20" w:rsidTr="002656CF">
        <w:trPr>
          <w:trHeight w:val="362"/>
        </w:trPr>
        <w:tc>
          <w:tcPr>
            <w:tcW w:w="2552" w:type="dxa"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pt-BR"/>
              </w:rPr>
            </w:pPr>
          </w:p>
          <w:p w:rsidR="00BF0F3A" w:rsidRPr="005F3B20" w:rsidRDefault="00BF0F3A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Հանձնաժողովի</w:t>
            </w:r>
          </w:p>
        </w:tc>
        <w:tc>
          <w:tcPr>
            <w:tcW w:w="2551" w:type="dxa"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  <w:tr w:rsidR="00BF0F3A" w:rsidRPr="005F3B20" w:rsidTr="002656CF">
        <w:trPr>
          <w:trHeight w:val="431"/>
        </w:trPr>
        <w:tc>
          <w:tcPr>
            <w:tcW w:w="2552" w:type="dxa"/>
            <w:vAlign w:val="bottom"/>
            <w:hideMark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նախագահ</w:t>
            </w:r>
          </w:p>
        </w:tc>
        <w:tc>
          <w:tcPr>
            <w:tcW w:w="2551" w:type="dxa"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  <w:hideMark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>Ա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. </w:t>
            </w:r>
            <w:r w:rsidR="002656CF"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hy-AM"/>
              </w:rPr>
              <w:t>Պարոնյան</w:t>
            </w:r>
          </w:p>
        </w:tc>
      </w:tr>
      <w:tr w:rsidR="00BF0F3A" w:rsidRPr="005F3B20" w:rsidTr="002656CF">
        <w:trPr>
          <w:trHeight w:val="374"/>
        </w:trPr>
        <w:tc>
          <w:tcPr>
            <w:tcW w:w="2552" w:type="dxa"/>
            <w:vAlign w:val="center"/>
            <w:hideMark/>
          </w:tcPr>
          <w:p w:rsidR="00BF0F3A" w:rsidRPr="005F3B20" w:rsidRDefault="002656CF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Ա</w:t>
            </w:r>
            <w:r w:rsidR="00BF0F3A"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նդամներ</w:t>
            </w:r>
          </w:p>
          <w:p w:rsidR="002656CF" w:rsidRPr="005F3B20" w:rsidRDefault="002656CF" w:rsidP="00627DC6">
            <w:pPr>
              <w:pStyle w:val="31"/>
              <w:spacing w:line="276" w:lineRule="auto"/>
              <w:jc w:val="both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551" w:type="dxa"/>
          </w:tcPr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  <w:hideMark/>
          </w:tcPr>
          <w:p w:rsidR="00BF0F3A" w:rsidRPr="005F3B20" w:rsidRDefault="00BF0F3A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hy-AM"/>
              </w:rPr>
              <w:t>Ա</w:t>
            </w:r>
            <w:r w:rsidRPr="005F3B20">
              <w:rPr>
                <w:rFonts w:ascii="Cambria Math" w:hAnsi="Cambria Math" w:cs="Cambria Math"/>
                <w:b w:val="0"/>
                <w:i w:val="0"/>
                <w:color w:val="000000"/>
                <w:sz w:val="20"/>
                <w:u w:val="none"/>
                <w:lang w:val="hy-AM"/>
              </w:rPr>
              <w:t>․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</w:t>
            </w:r>
            <w:r w:rsidR="002656CF"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>Այդինյան</w:t>
            </w:r>
          </w:p>
          <w:p w:rsidR="002656CF" w:rsidRPr="005F3B20" w:rsidRDefault="002656CF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hy-AM"/>
              </w:rPr>
              <w:t>Մ. Կոստանյան</w:t>
            </w:r>
          </w:p>
        </w:tc>
      </w:tr>
      <w:tr w:rsidR="00BF0F3A" w:rsidRPr="005F3B20" w:rsidTr="002656CF">
        <w:trPr>
          <w:trHeight w:val="199"/>
        </w:trPr>
        <w:tc>
          <w:tcPr>
            <w:tcW w:w="2552" w:type="dxa"/>
            <w:vAlign w:val="bottom"/>
          </w:tcPr>
          <w:p w:rsidR="002656CF" w:rsidRPr="005F3B20" w:rsidRDefault="002656CF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  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>քարտուղար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</w:t>
            </w:r>
          </w:p>
          <w:p w:rsidR="00BF0F3A" w:rsidRPr="005F3B20" w:rsidRDefault="002656CF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</w:pP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hy-AM"/>
              </w:rPr>
              <w:t xml:space="preserve">               </w:t>
            </w:r>
          </w:p>
        </w:tc>
        <w:tc>
          <w:tcPr>
            <w:tcW w:w="2551" w:type="dxa"/>
          </w:tcPr>
          <w:p w:rsidR="00BF0F3A" w:rsidRPr="005F3B20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5F3B20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656CF" w:rsidRPr="005F3B20" w:rsidRDefault="002656CF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Ա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. </w:t>
            </w: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>Նազին</w:t>
            </w: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յան</w:t>
            </w:r>
          </w:p>
          <w:p w:rsidR="002656CF" w:rsidRPr="005F3B20" w:rsidRDefault="002656CF" w:rsidP="002656CF">
            <w:pPr>
              <w:pStyle w:val="31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</w:pPr>
          </w:p>
          <w:p w:rsidR="002656CF" w:rsidRPr="005F3B20" w:rsidRDefault="002656CF" w:rsidP="002656CF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Ա</w:t>
            </w:r>
            <w:r w:rsidRPr="005F3B20"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  <w:t xml:space="preserve">. </w:t>
            </w: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en-US"/>
              </w:rPr>
              <w:t>Նազին</w:t>
            </w:r>
            <w:r w:rsidRPr="005F3B20">
              <w:rPr>
                <w:rFonts w:ascii="GHEA Grapalat" w:hAnsi="GHEA Grapalat" w:cs="Arial"/>
                <w:b w:val="0"/>
                <w:i w:val="0"/>
                <w:color w:val="000000"/>
                <w:sz w:val="20"/>
                <w:u w:val="none"/>
                <w:lang w:val="ru-RU"/>
              </w:rPr>
              <w:t>յան</w:t>
            </w:r>
          </w:p>
          <w:p w:rsidR="00BF0F3A" w:rsidRPr="005F3B20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  <w:tr w:rsidR="00BF0F3A" w:rsidRPr="00882C31" w:rsidTr="002656CF">
        <w:trPr>
          <w:trHeight w:val="409"/>
        </w:trPr>
        <w:tc>
          <w:tcPr>
            <w:tcW w:w="2552" w:type="dxa"/>
            <w:vAlign w:val="bottom"/>
          </w:tcPr>
          <w:p w:rsidR="00BF0F3A" w:rsidRPr="00882C31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551" w:type="dxa"/>
          </w:tcPr>
          <w:p w:rsidR="00BF0F3A" w:rsidRPr="00882C31" w:rsidRDefault="00BF0F3A" w:rsidP="00627DC6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BF0F3A" w:rsidRPr="00163C7D" w:rsidRDefault="00BF0F3A" w:rsidP="002656CF">
            <w:pPr>
              <w:pStyle w:val="31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  <w:p w:rsidR="00BF0F3A" w:rsidRPr="00163C7D" w:rsidRDefault="00BF0F3A" w:rsidP="00627DC6">
            <w:pPr>
              <w:pStyle w:val="31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0"/>
                <w:u w:val="none"/>
                <w:lang w:val="en-US"/>
              </w:rPr>
            </w:pPr>
          </w:p>
        </w:tc>
      </w:tr>
    </w:tbl>
    <w:p w:rsidR="00BF0F3A" w:rsidRDefault="00BF0F3A" w:rsidP="00BF0F3A">
      <w:pPr>
        <w:rPr>
          <w:rFonts w:ascii="Arial Unicode" w:hAnsi="Arial Unicode" w:cs="Sylfaen"/>
          <w:sz w:val="20"/>
          <w:szCs w:val="20"/>
          <w:lang w:val="pt-BR"/>
        </w:rPr>
      </w:pPr>
    </w:p>
    <w:p w:rsidR="00BF0F3A" w:rsidRPr="00E27E0F" w:rsidRDefault="00BF0F3A" w:rsidP="00BF0F3A">
      <w:pPr>
        <w:rPr>
          <w:lang w:val="en-US"/>
        </w:rPr>
      </w:pPr>
    </w:p>
    <w:sectPr w:rsidR="00BF0F3A" w:rsidRPr="00E27E0F" w:rsidSect="00D825D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26E1B"/>
    <w:multiLevelType w:val="hybridMultilevel"/>
    <w:tmpl w:val="488EE004"/>
    <w:lvl w:ilvl="0" w:tplc="55AC2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2332803"/>
    <w:multiLevelType w:val="hybridMultilevel"/>
    <w:tmpl w:val="1BE45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084B82"/>
    <w:multiLevelType w:val="multilevel"/>
    <w:tmpl w:val="E76CD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5400C3D"/>
    <w:multiLevelType w:val="hybridMultilevel"/>
    <w:tmpl w:val="B27AA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081F9D"/>
    <w:multiLevelType w:val="hybridMultilevel"/>
    <w:tmpl w:val="C14C0D54"/>
    <w:lvl w:ilvl="0" w:tplc="249258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F100C"/>
    <w:multiLevelType w:val="hybridMultilevel"/>
    <w:tmpl w:val="041C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34"/>
  </w:num>
  <w:num w:numId="5">
    <w:abstractNumId w:val="14"/>
  </w:num>
  <w:num w:numId="6">
    <w:abstractNumId w:val="32"/>
  </w:num>
  <w:num w:numId="7">
    <w:abstractNumId w:val="25"/>
  </w:num>
  <w:num w:numId="8">
    <w:abstractNumId w:val="3"/>
  </w:num>
  <w:num w:numId="9">
    <w:abstractNumId w:val="19"/>
  </w:num>
  <w:num w:numId="10">
    <w:abstractNumId w:val="38"/>
  </w:num>
  <w:num w:numId="11">
    <w:abstractNumId w:val="17"/>
  </w:num>
  <w:num w:numId="12">
    <w:abstractNumId w:val="33"/>
  </w:num>
  <w:num w:numId="13">
    <w:abstractNumId w:val="6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27"/>
  </w:num>
  <w:num w:numId="19">
    <w:abstractNumId w:val="26"/>
  </w:num>
  <w:num w:numId="20">
    <w:abstractNumId w:val="9"/>
  </w:num>
  <w:num w:numId="21">
    <w:abstractNumId w:val="1"/>
  </w:num>
  <w:num w:numId="22">
    <w:abstractNumId w:val="5"/>
  </w:num>
  <w:num w:numId="23">
    <w:abstractNumId w:val="22"/>
  </w:num>
  <w:num w:numId="24">
    <w:abstractNumId w:val="28"/>
  </w:num>
  <w:num w:numId="25">
    <w:abstractNumId w:val="2"/>
  </w:num>
  <w:num w:numId="26">
    <w:abstractNumId w:val="24"/>
  </w:num>
  <w:num w:numId="27">
    <w:abstractNumId w:val="30"/>
  </w:num>
  <w:num w:numId="28">
    <w:abstractNumId w:val="8"/>
  </w:num>
  <w:num w:numId="29">
    <w:abstractNumId w:val="4"/>
  </w:num>
  <w:num w:numId="30">
    <w:abstractNumId w:val="37"/>
  </w:num>
  <w:num w:numId="31">
    <w:abstractNumId w:val="21"/>
  </w:num>
  <w:num w:numId="32">
    <w:abstractNumId w:val="23"/>
  </w:num>
  <w:num w:numId="33">
    <w:abstractNumId w:val="10"/>
  </w:num>
  <w:num w:numId="34">
    <w:abstractNumId w:val="11"/>
  </w:num>
  <w:num w:numId="35">
    <w:abstractNumId w:val="20"/>
  </w:num>
  <w:num w:numId="36">
    <w:abstractNumId w:val="12"/>
  </w:num>
  <w:num w:numId="37">
    <w:abstractNumId w:val="29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6"/>
  </w:num>
  <w:num w:numId="41">
    <w:abstractNumId w:val="35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69"/>
    <w:rsid w:val="00000C1E"/>
    <w:rsid w:val="000028F1"/>
    <w:rsid w:val="000036E9"/>
    <w:rsid w:val="000404A2"/>
    <w:rsid w:val="000846EE"/>
    <w:rsid w:val="000906C4"/>
    <w:rsid w:val="000B4532"/>
    <w:rsid w:val="000C4156"/>
    <w:rsid w:val="000F34ED"/>
    <w:rsid w:val="00103D22"/>
    <w:rsid w:val="00151536"/>
    <w:rsid w:val="00160760"/>
    <w:rsid w:val="00163C7D"/>
    <w:rsid w:val="0016478F"/>
    <w:rsid w:val="00190B04"/>
    <w:rsid w:val="00191496"/>
    <w:rsid w:val="001B178C"/>
    <w:rsid w:val="001D3C57"/>
    <w:rsid w:val="001F4320"/>
    <w:rsid w:val="00255E9C"/>
    <w:rsid w:val="002602F3"/>
    <w:rsid w:val="002656CF"/>
    <w:rsid w:val="00280932"/>
    <w:rsid w:val="00287BAD"/>
    <w:rsid w:val="002E6F63"/>
    <w:rsid w:val="00305A25"/>
    <w:rsid w:val="00314D86"/>
    <w:rsid w:val="003602A9"/>
    <w:rsid w:val="003A4A0C"/>
    <w:rsid w:val="003A4CAC"/>
    <w:rsid w:val="00400FED"/>
    <w:rsid w:val="00481512"/>
    <w:rsid w:val="004F375A"/>
    <w:rsid w:val="005309A9"/>
    <w:rsid w:val="00582AC9"/>
    <w:rsid w:val="005C6D2F"/>
    <w:rsid w:val="005F3B20"/>
    <w:rsid w:val="006328BE"/>
    <w:rsid w:val="0063696C"/>
    <w:rsid w:val="006372AE"/>
    <w:rsid w:val="00641B3F"/>
    <w:rsid w:val="00661FDC"/>
    <w:rsid w:val="00672FED"/>
    <w:rsid w:val="00674FF3"/>
    <w:rsid w:val="00693153"/>
    <w:rsid w:val="006A1543"/>
    <w:rsid w:val="006B299A"/>
    <w:rsid w:val="007B1A6D"/>
    <w:rsid w:val="008028C4"/>
    <w:rsid w:val="00803378"/>
    <w:rsid w:val="0080634F"/>
    <w:rsid w:val="00813631"/>
    <w:rsid w:val="00836BF0"/>
    <w:rsid w:val="00864719"/>
    <w:rsid w:val="00882C31"/>
    <w:rsid w:val="008D30DC"/>
    <w:rsid w:val="008E6640"/>
    <w:rsid w:val="008F485E"/>
    <w:rsid w:val="009432D0"/>
    <w:rsid w:val="00955ECA"/>
    <w:rsid w:val="009E14E5"/>
    <w:rsid w:val="00A01008"/>
    <w:rsid w:val="00A21F35"/>
    <w:rsid w:val="00A738E8"/>
    <w:rsid w:val="00AB0299"/>
    <w:rsid w:val="00AB580B"/>
    <w:rsid w:val="00AC023C"/>
    <w:rsid w:val="00B17324"/>
    <w:rsid w:val="00B301C3"/>
    <w:rsid w:val="00BA4069"/>
    <w:rsid w:val="00BF0F3A"/>
    <w:rsid w:val="00C139FC"/>
    <w:rsid w:val="00C30FBE"/>
    <w:rsid w:val="00C35965"/>
    <w:rsid w:val="00C54BF0"/>
    <w:rsid w:val="00C71037"/>
    <w:rsid w:val="00C8605C"/>
    <w:rsid w:val="00CA25CC"/>
    <w:rsid w:val="00CA624E"/>
    <w:rsid w:val="00D30E5F"/>
    <w:rsid w:val="00D33A7E"/>
    <w:rsid w:val="00D43BAF"/>
    <w:rsid w:val="00D825D3"/>
    <w:rsid w:val="00D9310B"/>
    <w:rsid w:val="00DA0091"/>
    <w:rsid w:val="00DA74ED"/>
    <w:rsid w:val="00DE427E"/>
    <w:rsid w:val="00DF07B1"/>
    <w:rsid w:val="00E21526"/>
    <w:rsid w:val="00E27E0F"/>
    <w:rsid w:val="00E36916"/>
    <w:rsid w:val="00E53B6C"/>
    <w:rsid w:val="00EC3E29"/>
    <w:rsid w:val="00EE3146"/>
    <w:rsid w:val="00EE420B"/>
    <w:rsid w:val="00F25BF0"/>
    <w:rsid w:val="00F35C33"/>
    <w:rsid w:val="00F825B0"/>
    <w:rsid w:val="00FB5DFF"/>
    <w:rsid w:val="00FD57FA"/>
    <w:rsid w:val="00FD64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38D"/>
  <w15:docId w15:val="{ADC190AE-63E3-4CF2-AD42-8B02D2C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D22"/>
  </w:style>
  <w:style w:type="paragraph" w:styleId="1">
    <w:name w:val="heading 1"/>
    <w:basedOn w:val="a"/>
    <w:next w:val="a"/>
    <w:link w:val="10"/>
    <w:qFormat/>
    <w:rsid w:val="00B301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301C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301C3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B301C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B301C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B301C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qFormat/>
    <w:rsid w:val="00B301C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B301C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B301C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C3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B301C3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301C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0">
    <w:name w:val="Заголовок 4 Знак"/>
    <w:basedOn w:val="a0"/>
    <w:link w:val="4"/>
    <w:rsid w:val="00B301C3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B301C3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B301C3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rsid w:val="00B301C3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rsid w:val="00B301C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301C3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paragraph" w:styleId="a3">
    <w:name w:val="header"/>
    <w:basedOn w:val="a"/>
    <w:link w:val="a4"/>
    <w:unhideWhenUsed/>
    <w:rsid w:val="00314D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314D86"/>
    <w:rPr>
      <w:rFonts w:eastAsiaTheme="minorHAnsi"/>
      <w:lang w:val="en-US" w:eastAsia="en-US"/>
    </w:rPr>
  </w:style>
  <w:style w:type="paragraph" w:styleId="31">
    <w:name w:val="Body Text Indent 3"/>
    <w:basedOn w:val="a"/>
    <w:link w:val="32"/>
    <w:rsid w:val="00314D86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14D86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21">
    <w:name w:val="Body Text Indent 2"/>
    <w:basedOn w:val="a"/>
    <w:link w:val="22"/>
    <w:unhideWhenUsed/>
    <w:rsid w:val="00B301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B301C3"/>
    <w:rPr>
      <w:rFonts w:ascii="Calibri" w:eastAsia="Times New Roman" w:hAnsi="Calibri" w:cs="Times New Roman"/>
    </w:rPr>
  </w:style>
  <w:style w:type="paragraph" w:styleId="a5">
    <w:name w:val="Body Text Indent"/>
    <w:aliases w:val=" Char"/>
    <w:basedOn w:val="a"/>
    <w:link w:val="a6"/>
    <w:rsid w:val="00B301C3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a6">
    <w:name w:val="Основной текст с отступом Знак"/>
    <w:aliases w:val=" Char Знак"/>
    <w:basedOn w:val="a0"/>
    <w:link w:val="a5"/>
    <w:rsid w:val="00B301C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a7">
    <w:name w:val="footer"/>
    <w:basedOn w:val="a"/>
    <w:link w:val="a8"/>
    <w:rsid w:val="00B30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B301C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301C3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4">
    <w:name w:val="Основной текст 2 Знак"/>
    <w:basedOn w:val="a0"/>
    <w:link w:val="23"/>
    <w:rsid w:val="00B301C3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customStyle="1" w:styleId="Default">
    <w:name w:val="Default"/>
    <w:rsid w:val="00B301C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styleId="a9">
    <w:name w:val="Balloon Text"/>
    <w:basedOn w:val="a"/>
    <w:link w:val="aa"/>
    <w:rsid w:val="00B301C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rsid w:val="00B301C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Hyperlink"/>
    <w:rsid w:val="00B301C3"/>
    <w:rPr>
      <w:color w:val="0000FF"/>
      <w:u w:val="single"/>
    </w:rPr>
  </w:style>
  <w:style w:type="character" w:customStyle="1" w:styleId="CharChar1">
    <w:name w:val="Char Char1"/>
    <w:locked/>
    <w:rsid w:val="00B301C3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30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B301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3">
    <w:name w:val="Body Text 3"/>
    <w:basedOn w:val="a"/>
    <w:link w:val="34"/>
    <w:rsid w:val="00B301C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B301C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B301C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">
    <w:name w:val="Заголовок Знак"/>
    <w:basedOn w:val="a0"/>
    <w:link w:val="ae"/>
    <w:rsid w:val="00B301C3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0">
    <w:name w:val="page number"/>
    <w:basedOn w:val="a0"/>
    <w:rsid w:val="00B301C3"/>
  </w:style>
  <w:style w:type="character" w:customStyle="1" w:styleId="af1">
    <w:name w:val="Текст сноски Знак"/>
    <w:basedOn w:val="a0"/>
    <w:link w:val="af2"/>
    <w:semiHidden/>
    <w:rsid w:val="00B301C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2">
    <w:name w:val="footnote text"/>
    <w:basedOn w:val="a"/>
    <w:link w:val="af1"/>
    <w:semiHidden/>
    <w:rsid w:val="00B301C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B301C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rsid w:val="00B301C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B301C3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301C3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B3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4">
    <w:name w:val="Strong"/>
    <w:uiPriority w:val="22"/>
    <w:qFormat/>
    <w:rsid w:val="00B301C3"/>
    <w:rPr>
      <w:b/>
      <w:bCs/>
    </w:rPr>
  </w:style>
  <w:style w:type="character" w:customStyle="1" w:styleId="CharChar">
    <w:name w:val="Char Char"/>
    <w:locked/>
    <w:rsid w:val="00B301C3"/>
    <w:rPr>
      <w:rFonts w:ascii="Arial LatArm" w:hAnsi="Arial LatArm"/>
      <w:sz w:val="24"/>
      <w:lang w:val="en-US" w:eastAsia="ru-RU" w:bidi="ar-SA"/>
    </w:rPr>
  </w:style>
  <w:style w:type="character" w:customStyle="1" w:styleId="CharChar13">
    <w:name w:val="Char Char13"/>
    <w:rsid w:val="00B301C3"/>
    <w:rPr>
      <w:rFonts w:ascii="Arial Armenian" w:hAnsi="Arial Armenian"/>
      <w:lang w:val="en-US"/>
    </w:rPr>
  </w:style>
  <w:style w:type="character" w:customStyle="1" w:styleId="CharChar22">
    <w:name w:val="Char Char22"/>
    <w:rsid w:val="00B301C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301C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301C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301C3"/>
    <w:rPr>
      <w:rFonts w:ascii="Times Armenian" w:hAnsi="Times Armenian"/>
      <w:i/>
      <w:lang w:val="nl-NL"/>
    </w:rPr>
  </w:style>
  <w:style w:type="paragraph" w:styleId="af5">
    <w:name w:val="Block Text"/>
    <w:basedOn w:val="a"/>
    <w:rsid w:val="00B301C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a"/>
    <w:next w:val="a"/>
    <w:rsid w:val="00B301C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B301C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B301C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B30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B30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B30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B3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B3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B301C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B301C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B301C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B301C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B301C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B30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B30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B3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1">
    <w:name w:val="Указатель 11"/>
    <w:basedOn w:val="a"/>
    <w:rsid w:val="00B301C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12">
    <w:name w:val="Указатель1"/>
    <w:basedOn w:val="a"/>
    <w:rsid w:val="00B301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6">
    <w:name w:val="FollowedHyperlink"/>
    <w:rsid w:val="00B301C3"/>
    <w:rPr>
      <w:color w:val="800080"/>
      <w:u w:val="single"/>
    </w:rPr>
  </w:style>
  <w:style w:type="paragraph" w:styleId="af7">
    <w:name w:val="List Paragraph"/>
    <w:basedOn w:val="a"/>
    <w:link w:val="af8"/>
    <w:uiPriority w:val="34"/>
    <w:qFormat/>
    <w:rsid w:val="00FE0041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locked/>
    <w:rsid w:val="00FB5DFF"/>
  </w:style>
  <w:style w:type="paragraph" w:customStyle="1" w:styleId="ListParagraph1">
    <w:name w:val="List Paragraph1"/>
    <w:basedOn w:val="a"/>
    <w:qFormat/>
    <w:rsid w:val="00DA7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9">
    <w:name w:val="Emphasis"/>
    <w:basedOn w:val="a0"/>
    <w:uiPriority w:val="20"/>
    <w:qFormat/>
    <w:rsid w:val="00813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860F-E5EB-4155-BAC7-41318CD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2022-12-02T08:46:00Z</cp:lastPrinted>
  <dcterms:created xsi:type="dcterms:W3CDTF">2023-09-06T11:42:00Z</dcterms:created>
  <dcterms:modified xsi:type="dcterms:W3CDTF">2023-09-06T11:42:00Z</dcterms:modified>
</cp:coreProperties>
</file>