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bookmarkStart w:id="0" w:name="_GoBack"/>
      <w:bookmarkEnd w:id="0"/>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2023.05.29</w:t>
      </w:r>
      <w:r w:rsidRPr="00857ECA">
        <w:rPr>
          <w:rFonts w:ascii="Calibri" w:hAnsi="Calibri" w:cs="Calibri"/>
          <w:i w:val="0"/>
          <w:lang w:val="af-ZA"/>
        </w:rPr>
        <w:t>-ի</w:t>
      </w:r>
      <w:r w:rsidR="00642EFE" w:rsidRPr="00857ECA">
        <w:rPr>
          <w:rFonts w:ascii="Calibri" w:hAnsi="Calibri" w:cs="Calibri"/>
          <w:i w:val="0"/>
          <w:lang w:val="af-ZA"/>
        </w:rPr>
        <w:t xml:space="preserve"> </w:t>
      </w:r>
      <w:r w:rsidR="003756D2"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003756D2"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ՏՄԻՀ-ԷԱՃ-ԱՊՁԲ-23/22</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Տավուշի մարզի Իջևանի քաղաքապետարան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ք.Իջևան Երևանյան 5</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1" w:name="_Hlk23167417"/>
      <w:r w:rsidR="00496E18" w:rsidRPr="00857ECA">
        <w:rPr>
          <w:rFonts w:ascii="Calibri" w:hAnsi="Calibri" w:cs="Calibri"/>
          <w:i w:val="0"/>
          <w:lang w:val="af-ZA"/>
        </w:rPr>
        <w:t>Սույն ընթացակարգի</w:t>
      </w:r>
      <w:bookmarkEnd w:id="1"/>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Իջեվանի համայնքապետարանի քաղաքացիների սպասարկման գրասենյակի կարիքների համար  գույքի ձեռքբերում</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3756D2" w:rsidRPr="00857ECA">
        <w:rPr>
          <w:rFonts w:ascii="Calibri" w:hAnsi="Calibri" w:cs="Calibri"/>
          <w:i w:val="0"/>
          <w:lang w:val="af-ZA"/>
        </w:rPr>
        <w:t>«</w:t>
      </w:r>
      <w:r w:rsidR="00357D48" w:rsidRPr="00857ECA">
        <w:rPr>
          <w:rFonts w:ascii="Calibri" w:hAnsi="Calibri" w:cs="Calibri"/>
          <w:i w:val="0"/>
          <w:lang w:val="af-ZA"/>
        </w:rPr>
        <w:t>Գնումների մասին</w:t>
      </w:r>
      <w:r w:rsidR="003756D2"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2"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2"/>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03756D2"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13</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13</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9145AB" w:rsidRDefault="009145AB" w:rsidP="005C0411">
      <w:pPr>
        <w:pStyle w:val="a3"/>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Անահիտ Նազինյան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077-158-950</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nazinyan81@mail.ru</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Տավուշի մարզի Իջևանի քաղաքապետարան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ՏՄԻՀ-ԷԱՃ-ԱՊՁԲ-23/22</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2023.05.29</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3756D2"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Տավուշի մարզի Իջևանի քաղաքապետարան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Տավուշի մարզի Իջևանի քաղաքապետարան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Իջեվանի համայնքապետարանի քաղաքացիների սպասարկման գրասենյակի կարիքների համար  գույքի ձեռքբերում</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3756D2"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003756D2"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003756D2"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3"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3"/>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Տավուշի մարզի Իջևանի քաղաքապետարան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Իջեվանի համայնքապետարանի քաղաքացիների սպասարկման գրասենյակի կարիքների համար  գույքի ձեռքբերում</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ՏՄԻՀ-ԷԱՃ-ԱՊՁԲ-23/22</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003756D2"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003756D2"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003756D2"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nazinyan81@mail.ru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003756D2" w:rsidRPr="00857ECA">
        <w:rPr>
          <w:rFonts w:ascii="Calibri" w:hAnsi="Calibri" w:cs="Calibri"/>
          <w:i w:val="0"/>
          <w:lang w:val="af-ZA"/>
        </w:rPr>
        <w:t>«</w:t>
      </w:r>
      <w:r w:rsidR="00F54444" w:rsidRPr="00857ECA">
        <w:rPr>
          <w:rFonts w:asciiTheme="minorHAnsi" w:hAnsiTheme="minorHAnsi" w:cstheme="minorHAnsi"/>
          <w:i w:val="0"/>
          <w:color w:val="000000"/>
        </w:rPr>
        <w:t>Իջեվանի համայնքապետարանի քաղաքացիների սպասարկման գրասենյակի կարիքների համար  գույքի ձեռքբերում</w:t>
      </w:r>
      <w:r w:rsidR="003756D2"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003756D2" w:rsidRPr="00857ECA">
        <w:rPr>
          <w:rFonts w:ascii="Calibri" w:hAnsi="Calibri" w:cs="Calibri"/>
          <w:i w:val="0"/>
          <w:lang w:val="af-ZA"/>
        </w:rPr>
        <w:t>«</w:t>
      </w:r>
      <w:r w:rsidR="00A42629" w:rsidRPr="00857ECA">
        <w:rPr>
          <w:rFonts w:ascii="Calibri" w:hAnsi="Calibri" w:cs="Calibri"/>
          <w:i w:val="0"/>
        </w:rPr>
        <w:t>16</w:t>
      </w:r>
      <w:r w:rsidR="003756D2"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0"/>
        <w:gridCol w:w="3520"/>
        <w:gridCol w:w="3520"/>
      </w:tblGrid>
      <w:tr w:rsidR="003B2E5D" w:rsidRPr="00131E9C" w:rsidTr="00572007">
        <w:trPr>
          <w:trHeight w:val="354"/>
        </w:trPr>
        <w:tc>
          <w:tcPr>
            <w:tcW w:w="1441" w:type="dxa"/>
            <w:vAlign w:val="center"/>
          </w:tcPr>
          <w:p w:rsidR="003B2E5D" w:rsidRPr="00131E9C" w:rsidRDefault="003756D2" w:rsidP="00572007">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Գնման գին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184000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46000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դարակներ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372000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28000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 համակարգչի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116000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205000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զգեստապահարաններ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125000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փաստաթղթերի պահման պահարաններ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55000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փաստաթղթերի պահման պահարաններ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55000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դարակներով պահարաններ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55000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140000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325000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աթոռ` գրասենյակային</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աթոռ` գրասենյակային</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190000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աթոռ` գրասենյակային</w:t>
            </w:r>
          </w:p>
        </w:tc>
      </w:tr>
    </w:tbl>
    <w:p w:rsidR="00B051BE" w:rsidRPr="00857ECA" w:rsidRDefault="00B051BE" w:rsidP="00F54444">
      <w:pPr>
        <w:pStyle w:val="aff"/>
        <w:ind w:left="2205" w:firstLine="627"/>
        <w:rPr>
          <w:rFonts w:ascii="Calibri" w:hAnsi="Calibri" w:cs="Calibri"/>
          <w:sz w:val="20"/>
          <w:szCs w:val="20"/>
          <w:lang w:val="af-ZA" w:eastAsia="en-US"/>
        </w:rPr>
      </w:pPr>
    </w:p>
    <w:p w:rsidR="00BA2654" w:rsidRPr="00443900" w:rsidRDefault="00BA2654">
      <w:pPr>
        <w:pStyle w:val="aff"/>
        <w:ind w:left="2205" w:firstLine="627"/>
        <w:rPr>
          <w:rFonts w:ascii="Calibri" w:hAnsi="Calibri" w:cs="Calibri"/>
          <w:sz w:val="8"/>
          <w:lang w:val="af-ZA"/>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85236E" w:rsidP="009153B2">
      <w:pPr>
        <w:pStyle w:val="23"/>
        <w:spacing w:line="240" w:lineRule="auto"/>
        <w:rPr>
          <w:rFonts w:ascii="Calibri" w:hAnsi="Calibri" w:cs="Calibri"/>
        </w:rPr>
      </w:pPr>
    </w:p>
    <w:p w:rsidR="00960727" w:rsidRPr="00857ECA" w:rsidRDefault="00960727" w:rsidP="00960727">
      <w:pPr>
        <w:pStyle w:val="23"/>
        <w:spacing w:line="240" w:lineRule="auto"/>
        <w:ind w:left="1065" w:firstLine="0"/>
        <w:rPr>
          <w:rFonts w:ascii="Calibri" w:hAnsi="Calibri" w:cs="Calibri"/>
        </w:rPr>
      </w:pPr>
    </w:p>
    <w:p w:rsidR="00960727" w:rsidRPr="00857ECA" w:rsidRDefault="00960727" w:rsidP="00F54444">
      <w:pPr>
        <w:pStyle w:val="23"/>
        <w:spacing w:line="240" w:lineRule="auto"/>
        <w:jc w:val="left"/>
        <w:rPr>
          <w:rFonts w:ascii="Calibri" w:hAnsi="Calibri" w:cs="Calibri"/>
        </w:rPr>
      </w:pPr>
    </w:p>
    <w:p w:rsidR="006C08B6" w:rsidRPr="00857ECA" w:rsidRDefault="006C08B6" w:rsidP="00EF3662">
      <w:pPr>
        <w:pStyle w:val="23"/>
        <w:spacing w:line="240" w:lineRule="auto"/>
        <w:ind w:firstLine="567"/>
        <w:rPr>
          <w:rFonts w:ascii="Calibri" w:hAnsi="Calibri" w:cs="Calibri"/>
        </w:rPr>
      </w:pPr>
    </w:p>
    <w:p w:rsidR="0085236E" w:rsidRPr="00857ECA" w:rsidRDefault="0085236E" w:rsidP="00EF3662">
      <w:pPr>
        <w:pStyle w:val="23"/>
        <w:spacing w:line="240" w:lineRule="auto"/>
        <w:ind w:firstLine="567"/>
        <w:rPr>
          <w:rFonts w:ascii="Calibri" w:hAnsi="Calibri" w:cs="Calibri"/>
        </w:rPr>
      </w:pPr>
      <w:r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00BA2654"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003756D2" w:rsidRPr="00857ECA">
        <w:rPr>
          <w:rFonts w:ascii="Calibri" w:hAnsi="Calibri" w:cs="Calibri"/>
          <w:b/>
          <w:sz w:val="20"/>
          <w:lang w:val="es-ES"/>
        </w:rPr>
        <w:t xml:space="preserve"> </w:t>
      </w:r>
      <w:r w:rsidR="003756D2" w:rsidRPr="00857ECA">
        <w:rPr>
          <w:rFonts w:ascii="Calibri" w:hAnsi="Calibri" w:cs="Calibri"/>
          <w:b/>
          <w:sz w:val="20"/>
        </w:rPr>
        <w:t>ԵՎ</w:t>
      </w:r>
      <w:r w:rsidR="003756D2" w:rsidRPr="00857ECA">
        <w:rPr>
          <w:rFonts w:ascii="Calibri" w:hAnsi="Calibri" w:cs="Calibri"/>
          <w:b/>
          <w:sz w:val="20"/>
          <w:lang w:val="es-ES"/>
        </w:rPr>
        <w:t xml:space="preserve"> </w:t>
      </w:r>
      <w:r w:rsidR="003756D2" w:rsidRPr="00857ECA">
        <w:rPr>
          <w:rFonts w:ascii="Calibri" w:hAnsi="Calibri" w:cs="Calibri"/>
          <w:b/>
          <w:sz w:val="20"/>
        </w:rPr>
        <w:t>ԴՐԱՆՑ</w:t>
      </w:r>
      <w:r w:rsidR="003756D2" w:rsidRPr="00857ECA">
        <w:rPr>
          <w:rFonts w:ascii="Calibri" w:hAnsi="Calibri" w:cs="Calibri"/>
          <w:b/>
          <w:sz w:val="20"/>
          <w:lang w:val="es-ES"/>
        </w:rPr>
        <w:t xml:space="preserve"> </w:t>
      </w:r>
      <w:r w:rsidR="003756D2" w:rsidRPr="00857ECA">
        <w:rPr>
          <w:rFonts w:ascii="Calibri" w:hAnsi="Calibri" w:cs="Calibri"/>
          <w:b/>
          <w:sz w:val="20"/>
        </w:rPr>
        <w:t>ԳՆԱՀԱՏՄԱՆ</w:t>
      </w:r>
      <w:r w:rsidR="003756D2" w:rsidRPr="00857ECA">
        <w:rPr>
          <w:rFonts w:ascii="Calibri" w:hAnsi="Calibri" w:cs="Calibri"/>
          <w:b/>
          <w:sz w:val="20"/>
          <w:lang w:val="es-ES"/>
        </w:rPr>
        <w:t xml:space="preserve"> </w:t>
      </w:r>
      <w:r w:rsidR="003756D2" w:rsidRPr="00857ECA">
        <w:rPr>
          <w:rFonts w:ascii="Calibri" w:hAnsi="Calibri" w:cs="Calibri"/>
          <w:b/>
          <w:sz w:val="20"/>
        </w:rPr>
        <w:t>ԿԱՐԳԸ</w:t>
      </w:r>
      <w:r w:rsidRPr="00857ECA">
        <w:rPr>
          <w:rFonts w:ascii="Calibri" w:hAnsi="Calibri" w:cs="Calibri"/>
          <w:b/>
          <w:sz w:val="20"/>
          <w:lang w:val="es-ES"/>
        </w:rPr>
        <w:t>,</w:t>
      </w:r>
      <w:r w:rsidR="003756D2"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lastRenderedPageBreak/>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003756D2">
        <w:rPr>
          <w:rFonts w:ascii="Calibri" w:hAnsi="Calibri" w:cs="Calibri"/>
          <w:sz w:val="20"/>
          <w:lang w:val="hy-AM"/>
        </w:rPr>
        <w:t xml:space="preserve">: Որակավորման ապահովում չի ներկայացվում, եթե ընտրված մասնակիցը կամ տվյալ ընթացակարգի շրջանակում վերջինիս կողմից` որպես </w:t>
      </w:r>
      <w:r w:rsidR="003756D2">
        <w:rPr>
          <w:rFonts w:ascii="Calibri" w:hAnsi="Calibri" w:cs="Calibri"/>
          <w:sz w:val="20"/>
          <w:lang w:val="hy-AM"/>
        </w:rPr>
        <w:t xml:space="preserve">պաշտոնական ներկայացուցիչ, մատակարարվող ապրանքներն արտադրող կազմակերությունը, հայտերը բացելու օրվա դրությամբ ունի միջազգային հեղինակավոր </w:t>
      </w:r>
      <w:r w:rsidR="003756D2">
        <w:rPr>
          <w:rFonts w:ascii="Calibri" w:hAnsi="Calibri" w:cs="Calibri"/>
          <w:sz w:val="20"/>
          <w:lang w:val="hy-AM"/>
        </w:rPr>
        <w:lastRenderedPageBreak/>
        <w:t>կազմակերպությունների (</w:t>
      </w:r>
      <w:r w:rsidR="003756D2">
        <w:rPr>
          <w:rFonts w:ascii="Calibri" w:hAnsi="Calibri" w:cs="Calibri"/>
          <w:sz w:val="20"/>
          <w:szCs w:val="20"/>
          <w:lang w:val="hy-AM"/>
        </w:rPr>
        <w:t xml:space="preserve">Fitch, Moodys, </w:t>
      </w:r>
      <w:hyperlink r:id="rId15" w:tgtFrame="_blank" w:history="1">
        <w:r w:rsidR="003756D2" w:rsidRPr="007F2726">
          <w:rPr>
            <w:rFonts w:ascii="Calibri" w:hAnsi="Calibri" w:cs="Calibri"/>
            <w:sz w:val="20"/>
            <w:szCs w:val="20"/>
            <w:lang w:val="hy-AM"/>
          </w:rPr>
          <w:t>Standard &amp; Poor’s</w:t>
        </w:r>
      </w:hyperlink>
      <w:r w:rsidR="003756D2">
        <w:rPr>
          <w:rFonts w:ascii="Calibri" w:hAnsi="Calibri" w:cs="Calibri"/>
          <w:sz w:val="20"/>
          <w:szCs w:val="20"/>
          <w:lang w:val="hy-AM"/>
        </w:rPr>
        <w:t> </w:t>
      </w:r>
      <w:r w:rsidR="003756D2">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003756D2"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3756D2"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003756D2"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003756D2"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003756D2"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003756D2" w:rsidRPr="00857ECA">
        <w:rPr>
          <w:rFonts w:ascii="Calibri" w:hAnsi="Calibri" w:cs="Calibri"/>
          <w:szCs w:val="24"/>
          <w:lang w:val="hy-AM"/>
        </w:rPr>
        <w:t>«</w:t>
      </w:r>
      <w:r w:rsidR="00A6003C" w:rsidRPr="00857ECA">
        <w:rPr>
          <w:rFonts w:asciiTheme="minorHAnsi" w:hAnsiTheme="minorHAnsi" w:cstheme="minorHAnsi"/>
          <w:szCs w:val="24"/>
        </w:rPr>
        <w:t>13</w:t>
      </w:r>
      <w:r w:rsidR="003756D2" w:rsidRPr="00857ECA">
        <w:rPr>
          <w:rFonts w:ascii="Calibri" w:hAnsi="Calibri" w:cs="Calibri"/>
          <w:szCs w:val="24"/>
          <w:lang w:val="hy-AM"/>
        </w:rPr>
        <w:t>»</w:t>
      </w:r>
      <w:r w:rsidRPr="00857ECA">
        <w:rPr>
          <w:rFonts w:ascii="Calibri" w:hAnsi="Calibri" w:cs="Calibri"/>
          <w:szCs w:val="24"/>
          <w:lang w:val="hy-AM"/>
        </w:rPr>
        <w:t xml:space="preserve">րդ օրվա ժամը </w:t>
      </w:r>
      <w:r w:rsidR="003756D2" w:rsidRPr="00857ECA">
        <w:rPr>
          <w:rFonts w:ascii="Calibri" w:hAnsi="Calibri" w:cs="Calibri"/>
          <w:szCs w:val="24"/>
          <w:lang w:val="hy-AM"/>
        </w:rPr>
        <w:t>«</w:t>
      </w:r>
      <w:r w:rsidR="00D953C4" w:rsidRPr="00857ECA">
        <w:rPr>
          <w:rFonts w:asciiTheme="minorHAnsi" w:hAnsiTheme="minorHAnsi" w:cstheme="minorHAnsi"/>
          <w:szCs w:val="24"/>
        </w:rPr>
        <w:t>10:00</w:t>
      </w:r>
      <w:r w:rsidR="003756D2"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lastRenderedPageBreak/>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23"/>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արտադրողի անվանումը</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2"/>
      </w:r>
      <w:bookmarkEnd w:id="6"/>
    </w:p>
    <w:p w:rsidR="006C3115" w:rsidRPr="00857ECA" w:rsidRDefault="001B1583" w:rsidP="008931A5">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3"/>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lastRenderedPageBreak/>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400</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402</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2023.06.13. 10:00</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 xml:space="preserve">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w:t>
      </w:r>
      <w:r w:rsidRPr="00857ECA">
        <w:rPr>
          <w:rFonts w:ascii="Calibri" w:hAnsi="Calibri" w:cs="Calibri"/>
          <w:szCs w:val="24"/>
          <w:lang w:val="hy-AM"/>
        </w:rPr>
        <w:lastRenderedPageBreak/>
        <w:t>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23"/>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lastRenderedPageBreak/>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 xml:space="preserve">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lastRenderedPageBreak/>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23"/>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23"/>
        <w:ind w:firstLine="567"/>
        <w:rPr>
          <w:rFonts w:ascii="Calibri" w:hAnsi="Calibri" w:cs="Calibri"/>
          <w:lang w:val="es-ES"/>
        </w:rPr>
      </w:pPr>
      <w:r w:rsidRPr="00416BD1">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23"/>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23"/>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23"/>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23"/>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lastRenderedPageBreak/>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a3"/>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3018F6" w:rsidP="00501A05">
      <w:pPr>
        <w:ind w:firstLine="567"/>
        <w:jc w:val="both"/>
        <w:rPr>
          <w:rFonts w:ascii="Calibri" w:hAnsi="Calibri" w:cs="Calibri"/>
          <w:sz w:val="20"/>
          <w:vertAlign w:val="superscript"/>
          <w:lang w:val="hy-AM"/>
        </w:rPr>
      </w:pPr>
      <w:r w:rsidRPr="00857ECA">
        <w:rPr>
          <w:rStyle w:val="af6"/>
          <w:rFonts w:ascii="Calibri" w:hAnsi="Calibri" w:cs="Calibri"/>
          <w:sz w:val="20"/>
        </w:rPr>
        <w:footnoteReference w:id="4"/>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5"/>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75718" w:rsidRPr="00075718" w:rsidRDefault="00075718" w:rsidP="00075718">
      <w:pPr>
        <w:ind w:firstLine="567"/>
        <w:jc w:val="both"/>
        <w:rPr>
          <w:rFonts w:ascii="Calibri" w:hAnsi="Calibri" w:cs="Calibri"/>
          <w:sz w:val="20"/>
          <w:lang w:val="af-ZA"/>
        </w:rPr>
      </w:pPr>
      <w:r w:rsidRPr="00075718">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003756D2"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lastRenderedPageBreak/>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3756D2" w:rsidRPr="00857ECA">
        <w:rPr>
          <w:rFonts w:ascii="Calibri" w:hAnsi="Calibri" w:cs="Calibri"/>
          <w:sz w:val="20"/>
        </w:rPr>
        <w:t>ն</w:t>
      </w:r>
      <w:r w:rsidR="003756D2" w:rsidRPr="00857ECA">
        <w:rPr>
          <w:rFonts w:ascii="Calibri" w:hAnsi="Calibri" w:cs="Calibri"/>
          <w:sz w:val="20"/>
          <w:lang w:val="af-ZA"/>
        </w:rPr>
        <w:t xml:space="preserve"> </w:t>
      </w:r>
      <w:r w:rsidR="003756D2" w:rsidRPr="00857ECA">
        <w:rPr>
          <w:rFonts w:ascii="Calibri" w:hAnsi="Calibri" w:cs="Calibri"/>
          <w:sz w:val="20"/>
        </w:rPr>
        <w:t>հաջորդող</w:t>
      </w:r>
      <w:r w:rsidR="003756D2" w:rsidRPr="00857ECA">
        <w:rPr>
          <w:rFonts w:ascii="Calibri" w:hAnsi="Calibri" w:cs="Calibri"/>
          <w:sz w:val="20"/>
          <w:lang w:val="af-ZA"/>
        </w:rPr>
        <w:t xml:space="preserve"> </w:t>
      </w:r>
      <w:r w:rsidR="003756D2"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003756D2"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a3"/>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af4"/>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lastRenderedPageBreak/>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003756D2"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ՏՄԻՀ-ԷԱՃ-ԱՊՁԲ-23/22</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Տավուշի մարզի Իջևանի քաղաքապետարան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ՏՄԻՀ-ԷԱՃ-ԱՊՁԲ-23/22</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ՀՀ ՏՄԻՀ-ԷԱՃ-ԱՊՁԲ-23/22</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6"/>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lastRenderedPageBreak/>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5F5293"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5F5293"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5F5293"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5F5293"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31"/>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31"/>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BC34FD">
        <w:trPr>
          <w:trHeight w:val="924"/>
        </w:trPr>
        <w:tc>
          <w:tcPr>
            <w:tcW w:w="9016" w:type="dxa"/>
            <w:gridSpan w:val="2"/>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1092A" w:rsidRPr="00FD1EE4" w:rsidTr="00BC34FD">
        <w:trPr>
          <w:trHeight w:val="924"/>
        </w:trPr>
        <w:tc>
          <w:tcPr>
            <w:tcW w:w="9016" w:type="dxa"/>
            <w:gridSpan w:val="2"/>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3756D2" w:rsidP="00BC34FD">
            <w:pPr>
              <w:rPr>
                <w:rFonts w:ascii="GHEA Grapalat" w:eastAsia="GHEA Grapalat" w:hAnsi="GHEA Grapalat" w:cs="GHEA Grapalat"/>
              </w:rPr>
            </w:pPr>
            <w:sdt>
              <w:sdtPr>
                <w:rPr>
                  <w:rFonts w:ascii="GHEA Grapalat" w:eastAsia="GHEA Grapalat" w:hAnsi="GHEA Grapalat" w:cs="GHEA Grapalat"/>
                </w:rPr>
                <w:id w:val="454287896"/>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3756D2"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End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31"/>
        <w:spacing w:line="240" w:lineRule="auto"/>
        <w:jc w:val="right"/>
        <w:rPr>
          <w:rFonts w:ascii="GHEA Grapalat" w:hAnsi="GHEA Grapalat" w:cs="Arial"/>
          <w:b/>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i/>
          <w:sz w:val="16"/>
          <w:szCs w:val="16"/>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pStyle w:val="31"/>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31"/>
        <w:spacing w:line="240" w:lineRule="auto"/>
        <w:ind w:firstLine="360"/>
        <w:rPr>
          <w:rFonts w:ascii="GHEA Grapalat" w:hAnsi="GHEA Grapalat" w:cs="Sylfaen"/>
          <w:i/>
          <w:sz w:val="18"/>
          <w:szCs w:val="18"/>
          <w:lang w:val="hy-AM" w:eastAsia="ru-RU"/>
        </w:rPr>
      </w:pPr>
    </w:p>
    <w:p w:rsidR="004D3DEE" w:rsidRPr="004D3DEE" w:rsidRDefault="004D3DEE" w:rsidP="004D3DEE">
      <w:pPr>
        <w:pStyle w:val="31"/>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31"/>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31"/>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31"/>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left="360" w:firstLine="0"/>
        <w:rPr>
          <w:rFonts w:ascii="GHEA Grapalat" w:hAnsi="GHEA Grapalat" w:cs="Sylfaen"/>
          <w:i/>
          <w:sz w:val="16"/>
          <w:szCs w:val="16"/>
          <w:lang w:val="hy-AM" w:eastAsia="ru-RU"/>
        </w:rPr>
      </w:pPr>
    </w:p>
    <w:p w:rsidR="0031092A" w:rsidRDefault="0031092A" w:rsidP="0031092A">
      <w:pPr>
        <w:pStyle w:val="31"/>
        <w:spacing w:line="240" w:lineRule="auto"/>
        <w:ind w:firstLine="360"/>
        <w:rPr>
          <w:rFonts w:ascii="GHEA Grapalat" w:hAnsi="GHEA Grapalat" w:cs="Sylfaen"/>
          <w:i/>
          <w:sz w:val="16"/>
          <w:szCs w:val="16"/>
          <w:lang w:val="hy-AM" w:eastAsia="ru-RU"/>
        </w:rPr>
      </w:pPr>
    </w:p>
    <w:p w:rsidR="0031092A" w:rsidRPr="00972FF2" w:rsidRDefault="0031092A" w:rsidP="0031092A">
      <w:pPr>
        <w:pStyle w:val="31"/>
        <w:spacing w:line="240" w:lineRule="auto"/>
        <w:ind w:left="360" w:firstLine="0"/>
        <w:rPr>
          <w:rFonts w:ascii="GHEA Grapalat" w:hAnsi="GHEA Grapalat"/>
          <w:i/>
          <w:sz w:val="16"/>
          <w:szCs w:val="16"/>
          <w:lang w:val="hy-AM"/>
        </w:rPr>
      </w:pPr>
    </w:p>
    <w:p w:rsidR="0031092A" w:rsidRPr="00972FF2" w:rsidRDefault="0031092A" w:rsidP="0031092A">
      <w:pPr>
        <w:pStyle w:val="31"/>
        <w:spacing w:line="240" w:lineRule="auto"/>
        <w:ind w:left="360" w:firstLine="0"/>
        <w:rPr>
          <w:rFonts w:ascii="GHEA Grapalat" w:hAnsi="GHEA Grapalat"/>
          <w:i/>
          <w:sz w:val="16"/>
          <w:szCs w:val="16"/>
          <w:lang w:val="hy-AM"/>
        </w:rPr>
      </w:pPr>
    </w:p>
    <w:p w:rsidR="0031092A" w:rsidRDefault="0031092A" w:rsidP="0031092A">
      <w:pPr>
        <w:pStyle w:val="31"/>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31"/>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ind w:firstLine="0"/>
        <w:jc w:val="right"/>
        <w:rPr>
          <w:rFonts w:ascii="GHEA Grapalat" w:hAnsi="GHEA Grapalat"/>
          <w:b/>
          <w:lang w:val="hy-AM"/>
        </w:rPr>
      </w:pPr>
    </w:p>
    <w:p w:rsidR="0031092A" w:rsidRDefault="0031092A" w:rsidP="0031092A">
      <w:pPr>
        <w:pStyle w:val="31"/>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31"/>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31"/>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31"/>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31"/>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31"/>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Pr="005F5293" w:rsidRDefault="004D3DEE" w:rsidP="0031092A">
      <w:pPr>
        <w:pStyle w:val="31"/>
        <w:spacing w:line="240" w:lineRule="auto"/>
        <w:ind w:left="360" w:firstLine="0"/>
        <w:rPr>
          <w:rFonts w:ascii="GHEA Grapalat" w:hAnsi="GHEA Grapalat"/>
          <w:i/>
          <w:sz w:val="18"/>
          <w:szCs w:val="18"/>
          <w:lang w:val="hy-AM"/>
        </w:rPr>
      </w:pPr>
    </w:p>
    <w:p w:rsidR="0031092A" w:rsidRPr="00972FF2" w:rsidRDefault="0031092A" w:rsidP="0031092A">
      <w:pPr>
        <w:pStyle w:val="31"/>
        <w:spacing w:line="240" w:lineRule="auto"/>
        <w:ind w:left="360" w:firstLine="0"/>
        <w:rPr>
          <w:rFonts w:ascii="GHEA Grapalat" w:hAnsi="GHEA Grapalat"/>
          <w:i/>
          <w:sz w:val="18"/>
          <w:szCs w:val="18"/>
          <w:lang w:val="hy-AM"/>
        </w:rPr>
      </w:pPr>
    </w:p>
    <w:p w:rsidR="0031092A" w:rsidRPr="00972FF2" w:rsidRDefault="0031092A" w:rsidP="0031092A">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31"/>
        <w:spacing w:line="240" w:lineRule="auto"/>
        <w:jc w:val="right"/>
        <w:rPr>
          <w:rFonts w:ascii="Calibri" w:hAnsi="Calibri" w:cs="Calibri"/>
          <w:b/>
          <w:lang w:val="hy-AM"/>
        </w:rPr>
      </w:pPr>
    </w:p>
    <w:p w:rsidR="0031092A" w:rsidRDefault="0031092A" w:rsidP="001557AE">
      <w:pPr>
        <w:pStyle w:val="31"/>
        <w:spacing w:line="240" w:lineRule="auto"/>
        <w:jc w:val="right"/>
        <w:rPr>
          <w:rFonts w:ascii="Calibri" w:hAnsi="Calibri" w:cs="Calibri"/>
          <w:b/>
          <w:lang w:val="hy-AM"/>
        </w:rPr>
      </w:pPr>
    </w:p>
    <w:p w:rsidR="00B2572B" w:rsidRPr="00857ECA" w:rsidRDefault="00B2572B" w:rsidP="001557AE">
      <w:pPr>
        <w:pStyle w:val="31"/>
        <w:spacing w:line="240" w:lineRule="auto"/>
        <w:jc w:val="right"/>
        <w:rPr>
          <w:rFonts w:ascii="Calibri" w:hAnsi="Calibri" w:cs="Calibri"/>
          <w:b/>
          <w:lang w:val="hy-AM"/>
        </w:rPr>
      </w:pPr>
    </w:p>
    <w:p w:rsidR="00B2572B" w:rsidRPr="00857ECA" w:rsidRDefault="00B2572B" w:rsidP="000B1088">
      <w:pPr>
        <w:pStyle w:val="31"/>
        <w:spacing w:line="240" w:lineRule="auto"/>
        <w:jc w:val="right"/>
        <w:rPr>
          <w:rFonts w:ascii="Calibri" w:hAnsi="Calibri" w:cs="Calibri"/>
          <w:b/>
          <w:lang w:val="hy-AM"/>
        </w:rPr>
      </w:pPr>
    </w:p>
    <w:p w:rsidR="00B2572B" w:rsidRPr="00857ECA" w:rsidRDefault="00B2572B" w:rsidP="000B1088">
      <w:pPr>
        <w:pStyle w:val="31"/>
        <w:spacing w:line="240" w:lineRule="auto"/>
        <w:jc w:val="right"/>
        <w:rPr>
          <w:rFonts w:ascii="Calibri" w:hAnsi="Calibri" w:cs="Calibri"/>
          <w:b/>
          <w:lang w:val="hy-AM"/>
        </w:rPr>
      </w:pPr>
    </w:p>
    <w:p w:rsidR="001557AE" w:rsidRPr="00857ECA" w:rsidRDefault="001557AE" w:rsidP="000B1088">
      <w:pPr>
        <w:pStyle w:val="31"/>
        <w:spacing w:line="240" w:lineRule="auto"/>
        <w:jc w:val="right"/>
        <w:rPr>
          <w:rFonts w:ascii="Calibri" w:hAnsi="Calibri" w:cs="Calibri"/>
          <w:b/>
          <w:lang w:val="hy-AM"/>
        </w:rPr>
      </w:pPr>
    </w:p>
    <w:p w:rsidR="001557AE" w:rsidRPr="00857ECA" w:rsidRDefault="001557AE" w:rsidP="001557AE">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lang w:val="hy-AM"/>
        </w:rPr>
      </w:pPr>
    </w:p>
    <w:p w:rsidR="007154FC" w:rsidRPr="00857ECA" w:rsidRDefault="007154FC" w:rsidP="007154FC">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p>
    <w:p w:rsidR="00B30993" w:rsidRPr="00857ECA" w:rsidRDefault="00B30993" w:rsidP="006E4901">
      <w:pPr>
        <w:pStyle w:val="af4"/>
        <w:shd w:val="clear" w:color="auto" w:fill="FFFFFF"/>
        <w:spacing w:before="0" w:beforeAutospacing="0" w:after="0" w:afterAutospacing="0"/>
        <w:rPr>
          <w:rStyle w:val="af5"/>
          <w:rFonts w:ascii="Calibri" w:hAnsi="Calibri" w:cs="Calibri"/>
          <w:b w:val="0"/>
          <w:bCs w:val="0"/>
          <w:sz w:val="20"/>
          <w:szCs w:val="20"/>
          <w:lang w:val="hy-AM"/>
        </w:rPr>
      </w:pPr>
    </w:p>
    <w:p w:rsidR="00027F59" w:rsidRPr="00857ECA" w:rsidRDefault="00B30993" w:rsidP="006E4901">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E1525"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xml:space="preserve"> </w:t>
      </w:r>
    </w:p>
    <w:p w:rsidR="006A0F27" w:rsidRPr="00857ECA" w:rsidRDefault="006A0F27" w:rsidP="006A0F27">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p>
    <w:p w:rsidR="007154FC" w:rsidRPr="00857ECA" w:rsidRDefault="009E1525" w:rsidP="006E4901">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xml:space="preserve"> </w:t>
      </w:r>
      <w:r w:rsidR="007154FC" w:rsidRPr="00857ECA">
        <w:rPr>
          <w:rStyle w:val="af5"/>
          <w:rFonts w:ascii="Calibri" w:hAnsi="Calibri" w:cs="Calibri"/>
          <w:b w:val="0"/>
          <w:bCs w:val="0"/>
          <w:sz w:val="20"/>
          <w:szCs w:val="20"/>
          <w:lang w:val="hy-AM"/>
        </w:rPr>
        <w:t xml:space="preserve"> </w:t>
      </w:r>
    </w:p>
    <w:p w:rsidR="009E1525" w:rsidRPr="00857ECA" w:rsidRDefault="005A64FF" w:rsidP="005A64FF">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xml:space="preserve"> </w:t>
      </w:r>
    </w:p>
    <w:p w:rsidR="009E1525" w:rsidRPr="00857ECA" w:rsidRDefault="009E1525" w:rsidP="009E1525">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p>
    <w:p w:rsidR="00961895" w:rsidRPr="00857ECA" w:rsidRDefault="005A64FF" w:rsidP="009E1525">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 xml:space="preserve"> </w:t>
      </w:r>
    </w:p>
    <w:p w:rsidR="00961895" w:rsidRPr="00857ECA" w:rsidRDefault="00961895" w:rsidP="00961895">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p>
    <w:p w:rsidR="00961895" w:rsidRPr="00857ECA" w:rsidRDefault="00244642" w:rsidP="00961895">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 xml:space="preserve"> </w:t>
      </w:r>
      <w:r w:rsidR="000C0396" w:rsidRPr="00857ECA">
        <w:rPr>
          <w:rStyle w:val="af5"/>
          <w:rFonts w:ascii="Calibri" w:hAnsi="Calibri" w:cs="Calibri"/>
          <w:b w:val="0"/>
          <w:bCs w:val="0"/>
          <w:sz w:val="20"/>
          <w:szCs w:val="20"/>
          <w:lang w:val="hy-AM"/>
        </w:rPr>
        <w:t xml:space="preserve"> </w:t>
      </w:r>
    </w:p>
    <w:p w:rsidR="00961895" w:rsidRPr="00857ECA" w:rsidRDefault="00961895" w:rsidP="00962585">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p>
    <w:p w:rsidR="001557AE" w:rsidRPr="00857ECA" w:rsidRDefault="001557AE" w:rsidP="001557AE">
      <w:pPr>
        <w:pStyle w:val="af4"/>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1557AE">
      <w:pPr>
        <w:pStyle w:val="af4"/>
        <w:shd w:val="clear" w:color="auto" w:fill="FFFFFF"/>
        <w:spacing w:before="0" w:beforeAutospacing="0" w:after="0" w:afterAutospacing="0"/>
        <w:ind w:firstLine="375"/>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0C0396" w:rsidP="000C0396">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0C0396" w:rsidP="000C0396">
      <w:pPr>
        <w:pStyle w:val="af4"/>
        <w:shd w:val="clear" w:color="auto" w:fill="FFFFFF"/>
        <w:spacing w:before="0" w:beforeAutospacing="0" w:after="0" w:afterAutospacing="0"/>
        <w:ind w:left="4956" w:firstLine="708"/>
        <w:rPr>
          <w:rFonts w:ascii="Calibri" w:hAnsi="Calibri" w:cs="Calibri"/>
          <w:vertAlign w:val="superscript"/>
          <w:lang w:val="hy-AM"/>
        </w:rPr>
      </w:pPr>
      <w:r w:rsidRPr="00857ECA">
        <w:rPr>
          <w:rFonts w:ascii="Calibri" w:hAnsi="Calibri" w:cs="Calibri"/>
          <w:vertAlign w:val="superscript"/>
          <w:lang w:val="hy-AM"/>
        </w:rPr>
        <w:t xml:space="preserve"> </w:t>
      </w:r>
    </w:p>
    <w:p w:rsidR="000C0396" w:rsidRPr="00857ECA" w:rsidRDefault="000C0396" w:rsidP="000C0396">
      <w:pPr>
        <w:pStyle w:val="af4"/>
        <w:shd w:val="clear" w:color="auto" w:fill="FFFFFF"/>
        <w:spacing w:before="0" w:beforeAutospacing="0" w:after="0" w:afterAutospacing="0"/>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0C0396" w:rsidRPr="00857ECA" w:rsidRDefault="001557AE" w:rsidP="001D173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C370D" w:rsidRPr="00857ECA" w:rsidRDefault="000C0396"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r w:rsidR="009C370D" w:rsidRPr="00857ECA">
        <w:rPr>
          <w:rFonts w:ascii="Calibri" w:hAnsi="Calibri" w:cs="Calibri"/>
          <w:color w:val="000000"/>
          <w:sz w:val="20"/>
          <w:szCs w:val="20"/>
          <w:lang w:val="hy-AM"/>
        </w:rPr>
        <w:t xml:space="preserve"> </w:t>
      </w:r>
    </w:p>
    <w:p w:rsidR="001557AE" w:rsidRPr="00857ECA" w:rsidRDefault="001557AE" w:rsidP="001557AE">
      <w:pPr>
        <w:pStyle w:val="af4"/>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1557AE" w:rsidRPr="00857ECA" w:rsidRDefault="001557AE" w:rsidP="001557AE">
      <w:pPr>
        <w:pStyle w:val="af4"/>
        <w:shd w:val="clear" w:color="auto" w:fill="FFFFFF"/>
        <w:spacing w:before="0" w:beforeAutospacing="0" w:after="0" w:afterAutospacing="0"/>
        <w:ind w:firstLine="375"/>
        <w:rPr>
          <w:rFonts w:ascii="Calibri" w:hAnsi="Calibri" w:cs="Calibri"/>
          <w:color w:val="000000"/>
          <w:sz w:val="20"/>
          <w:szCs w:val="20"/>
          <w:lang w:val="hy-AM"/>
        </w:rPr>
      </w:pPr>
    </w:p>
    <w:p w:rsidR="001557AE" w:rsidRPr="00857ECA" w:rsidRDefault="001557AE"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1557AE" w:rsidRPr="00857ECA" w:rsidRDefault="001557AE"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1557AE" w:rsidRPr="00857ECA" w:rsidRDefault="001557AE"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w:t>
      </w: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p>
    <w:p w:rsidR="001557AE" w:rsidRPr="00857ECA" w:rsidRDefault="001557AE" w:rsidP="009C370D">
      <w:pPr>
        <w:pStyle w:val="31"/>
        <w:spacing w:line="240" w:lineRule="auto"/>
        <w:jc w:val="center"/>
        <w:rPr>
          <w:rFonts w:ascii="Calibri" w:hAnsi="Calibri" w:cs="Calibri"/>
          <w:b/>
          <w:lang w:val="hy-AM"/>
        </w:rPr>
      </w:pPr>
    </w:p>
    <w:bookmarkEnd w:id="8"/>
    <w:p w:rsidR="00B2572B" w:rsidRPr="00857ECA" w:rsidRDefault="00B2572B" w:rsidP="00ED36CA">
      <w:pPr>
        <w:pStyle w:val="31"/>
        <w:spacing w:line="240" w:lineRule="auto"/>
        <w:jc w:val="right"/>
        <w:rPr>
          <w:rFonts w:ascii="Calibri" w:hAnsi="Calibri" w:cs="Calibri"/>
          <w:szCs w:val="24"/>
          <w:lang w:val="hy-AM"/>
        </w:rPr>
      </w:pPr>
    </w:p>
    <w:p w:rsidR="00821A83" w:rsidRPr="00857ECA" w:rsidRDefault="00821A83" w:rsidP="00821A83">
      <w:pPr>
        <w:pStyle w:val="af2"/>
        <w:rPr>
          <w:rFonts w:ascii="Calibri" w:hAnsi="Calibri" w:cs="Calibri"/>
          <w:i/>
          <w:sz w:val="16"/>
          <w:szCs w:val="16"/>
          <w:lang w:val="hy-AM"/>
        </w:rPr>
      </w:pPr>
      <w:bookmarkStart w:id="10" w:name="_Hlk41310580"/>
    </w:p>
    <w:bookmarkEnd w:id="10"/>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«ՀՀ ՏՄԻՀ-ԷԱՃ-ԱՊՁԲ-23/22»*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Pr="005F5293" w:rsidRDefault="00FD2FA7" w:rsidP="00FD2FA7">
      <w:pPr>
        <w:jc w:val="center"/>
        <w:rPr>
          <w:rFonts w:ascii="Calibri" w:hAnsi="Calibri" w:cs="Calibri"/>
          <w:b/>
          <w:sz w:val="20"/>
          <w:szCs w:val="20"/>
          <w:lang w:val="hy-AM"/>
        </w:rPr>
      </w:pPr>
      <w:r w:rsidRPr="00FD2FA7">
        <w:rPr>
          <w:rFonts w:ascii="Calibri" w:hAnsi="Calibri" w:cs="Calibri"/>
          <w:b/>
          <w:sz w:val="20"/>
          <w:szCs w:val="20"/>
          <w:lang w:val="hy-AM"/>
        </w:rPr>
        <w:t>1.   Համաձայնության առարկան</w:t>
      </w:r>
    </w:p>
    <w:p w:rsidR="001F02B1" w:rsidRPr="005F5293" w:rsidRDefault="001F02B1" w:rsidP="00FD2FA7">
      <w:pPr>
        <w:jc w:val="center"/>
        <w:rPr>
          <w:rFonts w:ascii="Calibri" w:hAnsi="Calibri" w:cs="Calibri"/>
          <w:b/>
          <w:bCs/>
          <w:sz w:val="20"/>
          <w:szCs w:val="20"/>
          <w:lang w:val="hy-AM"/>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Տավուշի մարզի Իջևանի քաղաքապետարան *  (այսուհետ` Պատվիրատու) կողմից կազմակերպված` ՀՀ ՏՄԻՀ-ԷԱՃ-ԱՊՁԲ-23/22*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sidRPr="005F5293">
        <w:rPr>
          <w:rFonts w:ascii="Calibri" w:hAnsi="Calibri" w:cs="Calibri"/>
          <w:color w:val="000000"/>
          <w:sz w:val="20"/>
          <w:szCs w:val="20"/>
          <w:lang w:val="hy-AM"/>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lastRenderedPageBreak/>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5F5293" w:rsidRDefault="00387985"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3756D2" w:rsidP="00572007">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1.                                                              ՎՃԱՐՄԱՆ ՊԱՀԱՆՋԱԳԻՐ*</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Տավուշի մարզի Իջևանի քաղաքապետարան</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11.ՀՎՀՀ` - 076254</w:t>
            </w:r>
            <w:r w:rsidRPr="00131E9C">
              <w:rPr>
                <w:rFonts w:ascii="GHEA Grapalat" w:hAnsi="GHEA Grapalat"/>
                <w:sz w:val="18"/>
                <w:szCs w:val="18"/>
              </w:rPr>
              <w:t>64</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Ֆին․ Նախ․Գոր․ Վարչ․</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13. Շահառուի հաշվի համարը՝ - 900372151044</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w:t>
            </w:r>
            <w:r w:rsidRPr="00131E9C">
              <w:rPr>
                <w:rFonts w:ascii="GHEA Grapalat" w:hAnsi="GHEA Grapalat"/>
                <w:sz w:val="18"/>
                <w:szCs w:val="18"/>
              </w:rPr>
              <w:t xml:space="preserve">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17. Գործարքի (վճարման) նպատակը`  (որակավորման   ապահովման համար)</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w:t>
            </w:r>
            <w:r w:rsidRPr="00131E9C">
              <w:rPr>
                <w:rFonts w:ascii="GHEA Grapalat" w:hAnsi="GHEA Grapalat"/>
                <w:sz w:val="18"/>
                <w:szCs w:val="18"/>
              </w:rPr>
              <w:t>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19. Վճարման պայմանները՝                                «ակցեպտավորված վճարում»</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w:t>
            </w:r>
            <w:r w:rsidRPr="00131E9C">
              <w:rPr>
                <w:rFonts w:ascii="GHEA Grapalat" w:hAnsi="GHEA Grapalat"/>
                <w:sz w:val="18"/>
                <w:szCs w:val="18"/>
              </w:rPr>
              <w:t>__/  22.բ.                                                                             Կ.Տ.</w:t>
            </w:r>
          </w:p>
        </w:tc>
        <w:tc>
          <w:tcPr>
            <w:tcW w:w="0" w:type="dxa"/>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21.ա.  Վճարողի ստորագրությունները`   /____________________/   /____________________/  21.բ.                                                                    Կ.Տ.</w:t>
            </w:r>
          </w:p>
        </w:tc>
      </w:tr>
      <w:tr w:rsidR="003B2E5D" w:rsidRPr="00131E9C" w:rsidTr="00572007">
        <w:trPr>
          <w:trHeight w:val="354"/>
        </w:trPr>
        <w:tc>
          <w:tcPr>
            <w:tcW w:w="0" w:type="dxa"/>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23.ա.   Վճարողին  սպասարկող ֆինանսական կազմակերպություն                       /____________________/    /ստորագրություն/  23.բ.                                                                 Կ.Տ.      23.գ.Կատարման ամսաթիվը`           "___" ___ 20___թ.</w:t>
            </w:r>
          </w:p>
        </w:tc>
        <w:tc>
          <w:tcPr>
            <w:tcW w:w="0" w:type="dxa"/>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w:t>
            </w:r>
            <w:r w:rsidRPr="00131E9C">
              <w:rPr>
                <w:rFonts w:ascii="GHEA Grapalat" w:hAnsi="GHEA Grapalat"/>
                <w:sz w:val="18"/>
                <w:szCs w:val="18"/>
              </w:rPr>
              <w:t>4.ա.   Շահառուին  սպասարկող ֆինանսական կազմակերպություն                                                                                                     /____________________/                                                         /ստորագրություն/    2</w:t>
            </w:r>
            <w:r w:rsidRPr="00131E9C">
              <w:rPr>
                <w:rFonts w:ascii="GHEA Grapalat" w:hAnsi="GHEA Grapalat"/>
                <w:sz w:val="18"/>
                <w:szCs w:val="18"/>
              </w:rPr>
              <w:t>4.բ.                                                       Կ.Տ.   24.գ                                                 "___" ___ 20___ թ.</w:t>
            </w:r>
          </w:p>
        </w:tc>
      </w:tr>
    </w:tbl>
    <w:p w:rsidR="00595213" w:rsidRDefault="00595213">
      <w:pPr>
        <w:tabs>
          <w:tab w:val="left" w:pos="540"/>
        </w:tabs>
        <w:autoSpaceDE w:val="0"/>
        <w:autoSpaceDN w:val="0"/>
        <w:adjustRightInd w:val="0"/>
        <w:spacing w:before="100" w:beforeAutospacing="1" w:after="100" w:afterAutospacing="1"/>
        <w:contextualSpacing/>
        <w:rPr>
          <w:rFonts w:ascii="Calibri" w:hAnsi="Calibri" w:cs="Calibri"/>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w:t>
            </w:r>
            <w:r w:rsidRPr="00131E9C">
              <w:rPr>
                <w:rFonts w:ascii="GHEA Grapalat" w:hAnsi="GHEA Grapalat"/>
                <w:b/>
                <w:bCs/>
                <w:i/>
                <w:iCs/>
                <w:sz w:val="14"/>
                <w:szCs w:val="14"/>
              </w:rPr>
              <w:t>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w:t>
            </w:r>
            <w:r w:rsidRPr="00131E9C">
              <w:rPr>
                <w:rFonts w:ascii="GHEA Grapalat" w:hAnsi="GHEA Grapalat"/>
                <w:b/>
                <w:bCs/>
                <w:i/>
                <w:iCs/>
                <w:sz w:val="14"/>
                <w:szCs w:val="14"/>
              </w:rPr>
              <w:t xml:space="preserve">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w:t>
            </w:r>
            <w:r w:rsidRPr="00131E9C">
              <w:rPr>
                <w:rFonts w:ascii="GHEA Grapalat" w:hAnsi="GHEA Grapalat"/>
                <w:b/>
                <w:bCs/>
                <w:i/>
                <w:iCs/>
                <w:sz w:val="14"/>
                <w:szCs w:val="14"/>
              </w:rPr>
              <w:t>ողմից</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վճարողի բանկային հաշվի համարը իրեն </w:t>
            </w:r>
            <w:r w:rsidRPr="00131E9C">
              <w:rPr>
                <w:rFonts w:ascii="GHEA Grapalat" w:hAnsi="GHEA Grapalat"/>
                <w:b/>
                <w:bCs/>
                <w:i/>
                <w:iCs/>
                <w:sz w:val="14"/>
                <w:szCs w:val="14"/>
              </w:rPr>
              <w:t>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w:t>
            </w:r>
            <w:r w:rsidRPr="00131E9C">
              <w:rPr>
                <w:rFonts w:ascii="GHEA Grapalat" w:hAnsi="GHEA Grapalat"/>
                <w:b/>
                <w:bCs/>
                <w:i/>
                <w:iCs/>
                <w:sz w:val="14"/>
                <w:szCs w:val="14"/>
              </w:rPr>
              <w:t>ղը հանդիսանում է հաշվառված հարկատու</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w:t>
            </w:r>
            <w:r w:rsidRPr="00131E9C">
              <w:rPr>
                <w:rFonts w:ascii="GHEA Grapalat" w:hAnsi="GHEA Grapalat"/>
                <w:b/>
                <w:bCs/>
                <w:i/>
                <w:iCs/>
                <w:sz w:val="14"/>
                <w:szCs w:val="14"/>
              </w:rPr>
              <w:t>(գնումների հետ կապված գործընթացում չի լրացվում)</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լրացվում է </w:t>
            </w:r>
            <w:r w:rsidRPr="00131E9C">
              <w:rPr>
                <w:rFonts w:ascii="GHEA Grapalat" w:hAnsi="GHEA Grapalat"/>
                <w:b/>
                <w:bCs/>
                <w:i/>
                <w:iCs/>
                <w:sz w:val="14"/>
                <w:szCs w:val="14"/>
              </w:rPr>
              <w:t>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w:t>
            </w:r>
            <w:r w:rsidRPr="00131E9C">
              <w:rPr>
                <w:rFonts w:ascii="GHEA Grapalat" w:hAnsi="GHEA Grapalat"/>
                <w:b/>
                <w:bCs/>
                <w:i/>
                <w:iCs/>
                <w:sz w:val="14"/>
                <w:szCs w:val="14"/>
              </w:rPr>
              <w:t>) հաշվի համարը, որի վրա պետք է փոխանցվեն վճարողից գանձված միջոցները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Ակցեպտավորված </w:t>
            </w: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17.</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w:t>
            </w:r>
            <w:r w:rsidRPr="00131E9C">
              <w:rPr>
                <w:rFonts w:ascii="GHEA Grapalat" w:hAnsi="GHEA Grapalat"/>
                <w:b/>
                <w:bCs/>
                <w:i/>
                <w:iCs/>
                <w:sz w:val="14"/>
                <w:szCs w:val="14"/>
              </w:rPr>
              <w:t>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w:t>
            </w:r>
            <w:r w:rsidRPr="00131E9C">
              <w:rPr>
                <w:rFonts w:ascii="GHEA Grapalat" w:hAnsi="GHEA Grapalat"/>
                <w:b/>
                <w:bCs/>
                <w:i/>
                <w:iCs/>
                <w:sz w:val="14"/>
                <w:szCs w:val="14"/>
              </w:rPr>
              <w:t>ացվում է շահառուի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w:t>
            </w:r>
            <w:r w:rsidRPr="00131E9C">
              <w:rPr>
                <w:rFonts w:ascii="GHEA Grapalat" w:hAnsi="GHEA Grapalat"/>
                <w:b/>
                <w:bCs/>
                <w:i/>
                <w:iCs/>
                <w:sz w:val="14"/>
                <w:szCs w:val="14"/>
              </w:rPr>
              <w:t xml:space="preserve"> շահառուի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w:t>
            </w:r>
            <w:r w:rsidRPr="00131E9C">
              <w:rPr>
                <w:rFonts w:ascii="GHEA Grapalat" w:hAnsi="GHEA Grapalat"/>
                <w:b/>
                <w:bCs/>
                <w:i/>
                <w:iCs/>
                <w:sz w:val="14"/>
                <w:szCs w:val="14"/>
              </w:rPr>
              <w:t>է:</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w:t>
            </w:r>
            <w:r w:rsidRPr="00131E9C">
              <w:rPr>
                <w:rFonts w:ascii="GHEA Grapalat" w:hAnsi="GHEA Grapalat"/>
                <w:b/>
                <w:bCs/>
                <w:i/>
                <w:iCs/>
                <w:sz w:val="14"/>
                <w:szCs w:val="14"/>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w:t>
            </w:r>
            <w:r w:rsidRPr="00131E9C">
              <w:rPr>
                <w:rFonts w:ascii="GHEA Grapalat" w:hAnsi="GHEA Grapalat"/>
                <w:b/>
                <w:bCs/>
                <w:i/>
                <w:iCs/>
                <w:sz w:val="14"/>
                <w:szCs w:val="14"/>
              </w:rPr>
              <w:t>թյունը</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w:t>
            </w:r>
            <w:r w:rsidRPr="00131E9C">
              <w:rPr>
                <w:rFonts w:ascii="GHEA Grapalat" w:hAnsi="GHEA Grapalat"/>
                <w:b/>
                <w:bCs/>
                <w:i/>
                <w:iCs/>
                <w:sz w:val="14"/>
                <w:szCs w:val="14"/>
              </w:rPr>
              <w:t>կայացնելիս</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սպասարկող ֆինանսական կազմակերպության (մասնաճյուղի) աշխատակցի </w:t>
            </w:r>
            <w:r w:rsidRPr="00131E9C">
              <w:rPr>
                <w:rFonts w:ascii="GHEA Grapalat" w:hAnsi="GHEA Grapalat"/>
                <w:b/>
                <w:bCs/>
                <w:i/>
                <w:iCs/>
                <w:sz w:val="14"/>
                <w:szCs w:val="14"/>
              </w:rPr>
              <w:t>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w:t>
            </w:r>
            <w:r w:rsidRPr="00131E9C">
              <w:rPr>
                <w:rFonts w:ascii="GHEA Grapalat" w:hAnsi="GHEA Grapalat"/>
                <w:b/>
                <w:bCs/>
                <w:i/>
                <w:iCs/>
                <w:sz w:val="14"/>
                <w:szCs w:val="14"/>
              </w:rPr>
              <w:t>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վճարողին սպասարկող ֆինանսական </w:t>
            </w:r>
            <w:r w:rsidRPr="00131E9C">
              <w:rPr>
                <w:rFonts w:ascii="GHEA Grapalat" w:hAnsi="GHEA Grapalat"/>
                <w:b/>
                <w:bCs/>
                <w:i/>
                <w:iCs/>
                <w:sz w:val="14"/>
                <w:szCs w:val="14"/>
              </w:rPr>
              <w:t>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շահառուին սպ</w:t>
            </w:r>
            <w:r w:rsidRPr="00131E9C">
              <w:rPr>
                <w:rFonts w:ascii="GHEA Grapalat" w:hAnsi="GHEA Grapalat"/>
                <w:b/>
                <w:bCs/>
                <w:i/>
                <w:iCs/>
                <w:sz w:val="14"/>
                <w:szCs w:val="14"/>
              </w:rPr>
              <w:t xml:space="preserve">ասարկող ֆինանսական կազմակերպությանը  ներկայացվելու դեպքում, որտեղ   աշխատակցի ստորագրությունը դրվում է թղթային եղանակով </w:t>
            </w:r>
            <w:r w:rsidRPr="00131E9C">
              <w:rPr>
                <w:rFonts w:ascii="GHEA Grapalat" w:hAnsi="GHEA Grapalat"/>
                <w:b/>
                <w:bCs/>
                <w:i/>
                <w:iCs/>
                <w:sz w:val="14"/>
                <w:szCs w:val="14"/>
              </w:rPr>
              <w:lastRenderedPageBreak/>
              <w:t>ներկայացված պահանջագրի վրա</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w:t>
            </w:r>
            <w:r w:rsidRPr="00131E9C">
              <w:rPr>
                <w:rFonts w:ascii="GHEA Grapalat" w:hAnsi="GHEA Grapalat"/>
                <w:b/>
                <w:bCs/>
                <w:i/>
                <w:iCs/>
                <w:sz w:val="14"/>
                <w:szCs w:val="14"/>
              </w:rPr>
              <w:t>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w:t>
            </w:r>
            <w:r w:rsidRPr="00131E9C">
              <w:rPr>
                <w:rFonts w:ascii="GHEA Grapalat" w:hAnsi="GHEA Grapalat"/>
                <w:b/>
                <w:bCs/>
                <w:i/>
                <w:iCs/>
                <w:sz w:val="14"/>
                <w:szCs w:val="14"/>
              </w:rPr>
              <w:t xml:space="preserve">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3756D2" w:rsidP="00572007">
            <w:pPr>
              <w:jc w:val="center"/>
              <w:rPr>
                <w:rFonts w:ascii="GHEA Grapalat" w:hAnsi="GHEA Grapalat"/>
                <w:b/>
                <w:bCs/>
                <w:i/>
                <w:iCs/>
                <w:sz w:val="14"/>
                <w:szCs w:val="14"/>
              </w:rPr>
            </w:pPr>
          </w:p>
        </w:tc>
      </w:tr>
    </w:tbl>
    <w:p w:rsidR="00631658" w:rsidRPr="00600088" w:rsidRDefault="00631658" w:rsidP="009A2FBE">
      <w:pPr>
        <w:pStyle w:val="a3"/>
        <w:ind w:firstLine="0"/>
        <w:jc w:val="left"/>
        <w:rPr>
          <w:rFonts w:ascii="Calibri" w:hAnsi="Calibri" w:cs="Calibri"/>
          <w:i w:val="0"/>
          <w:sz w:val="24"/>
          <w:szCs w:val="24"/>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«ՀՀ ՏՄԻՀ-ԷԱՃ-ԱՊՁԲ-23/22»*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Տավուշի մարզի Իջևանի քաղաքապետարան *  (այսուհետ` Պատվիրատու) կողմից կազմակերպված` ՀՀ ՏՄԻՀ-ԷԱՃ-ԱՊՁԲ-23/22*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5F5293" w:rsidRDefault="009B578A" w:rsidP="009C0A7F">
      <w:pPr>
        <w:ind w:left="720"/>
        <w:jc w:val="center"/>
        <w:rPr>
          <w:rFonts w:ascii="Calibri" w:hAnsi="Calibri" w:cs="Calibri"/>
          <w:b/>
          <w:bCs/>
          <w:sz w:val="20"/>
          <w:szCs w:val="20"/>
          <w:lang w:val="hy-AM"/>
        </w:rPr>
      </w:pPr>
      <w:r w:rsidRPr="005F5293">
        <w:rPr>
          <w:rFonts w:ascii="Calibri" w:hAnsi="Calibri" w:cs="Calibri"/>
          <w:b/>
          <w:bCs/>
          <w:sz w:val="20"/>
          <w:szCs w:val="20"/>
          <w:lang w:val="hy-AM"/>
        </w:rPr>
        <w:t>2. Այլ պայմաններ</w:t>
      </w:r>
    </w:p>
    <w:p w:rsidR="00334B2F" w:rsidRPr="005F5293" w:rsidRDefault="00830DBE" w:rsidP="007A5E2D">
      <w:pPr>
        <w:ind w:firstLine="567"/>
        <w:jc w:val="both"/>
        <w:rPr>
          <w:rFonts w:ascii="Calibri" w:hAnsi="Calibri" w:cs="Calibri"/>
          <w:sz w:val="20"/>
          <w:szCs w:val="20"/>
          <w:lang w:val="hy-AM"/>
        </w:rPr>
      </w:pPr>
      <w:r w:rsidRPr="005F5293">
        <w:rPr>
          <w:rFonts w:ascii="Calibri" w:hAnsi="Calibri" w:cs="Calibri"/>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3756D2" w:rsidP="00572007">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 xml:space="preserve">3.Ներկայացման ամսաթիվը` "___" ___ </w:t>
            </w:r>
            <w:r w:rsidRPr="00131E9C">
              <w:rPr>
                <w:rFonts w:ascii="GHEA Grapalat" w:hAnsi="GHEA Grapalat"/>
                <w:sz w:val="18"/>
                <w:szCs w:val="18"/>
              </w:rPr>
              <w:t>20___թ.</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Տավուշի մարզի Իջևանի</w:t>
            </w:r>
            <w:r w:rsidRPr="00131E9C">
              <w:rPr>
                <w:rFonts w:ascii="GHEA Grapalat" w:hAnsi="GHEA Grapalat"/>
                <w:sz w:val="18"/>
                <w:szCs w:val="18"/>
              </w:rPr>
              <w:t xml:space="preserve"> քաղաքապետարան</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11. Շահառուի ՀՎՀՀ - 07625464</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Ֆին․ Նախ․Գոր․ Վարչ․</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13. Շահառուի հաշվի համարը - 900372151044</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 xml:space="preserve">18. </w:t>
            </w:r>
            <w:r w:rsidRPr="00131E9C">
              <w:rPr>
                <w:rFonts w:ascii="GHEA Grapalat" w:hAnsi="GHEA Grapalat"/>
                <w:sz w:val="18"/>
                <w:szCs w:val="18"/>
              </w:rPr>
              <w:t>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3B2E5D" w:rsidRPr="00131E9C" w:rsidTr="00572007">
        <w:trPr>
          <w:trHeight w:val="354"/>
        </w:trPr>
        <w:tc>
          <w:tcPr>
            <w:tcW w:w="0" w:type="dxa"/>
            <w:gridSpan w:val="2"/>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 xml:space="preserve">21.ա.  Վճարողի ստորագրությունները`   /____________________/   /____________________/ </w:t>
            </w:r>
            <w:r w:rsidRPr="00131E9C">
              <w:rPr>
                <w:rFonts w:ascii="GHEA Grapalat" w:hAnsi="GHEA Grapalat"/>
                <w:sz w:val="18"/>
                <w:szCs w:val="18"/>
              </w:rPr>
              <w:t xml:space="preserve"> 21.բ.                                                                    Կ.Տ.</w:t>
            </w:r>
          </w:p>
        </w:tc>
      </w:tr>
      <w:tr w:rsidR="003B2E5D" w:rsidRPr="00131E9C" w:rsidTr="00572007">
        <w:trPr>
          <w:trHeight w:val="354"/>
        </w:trPr>
        <w:tc>
          <w:tcPr>
            <w:tcW w:w="0" w:type="dxa"/>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w:t>
            </w:r>
            <w:r w:rsidRPr="00131E9C">
              <w:rPr>
                <w:rFonts w:ascii="GHEA Grapalat" w:hAnsi="GHEA Grapalat"/>
                <w:sz w:val="18"/>
                <w:szCs w:val="18"/>
              </w:rPr>
              <w:t>__/                                                           /ստորագրություն/   24.բ.                                                       Կ.Տ.    24.գ                                                 "___" ___ 20___ թ.</w:t>
            </w:r>
          </w:p>
        </w:tc>
        <w:tc>
          <w:tcPr>
            <w:tcW w:w="0" w:type="dxa"/>
            <w:vAlign w:val="center"/>
          </w:tcPr>
          <w:p w:rsidR="003B2E5D" w:rsidRPr="00131E9C" w:rsidRDefault="003756D2" w:rsidP="00572007">
            <w:pPr>
              <w:rPr>
                <w:rFonts w:ascii="GHEA Grapalat" w:hAnsi="GHEA Grapalat"/>
                <w:b/>
                <w:bCs/>
                <w:i/>
                <w:iCs/>
                <w:sz w:val="14"/>
                <w:szCs w:val="14"/>
              </w:rPr>
            </w:pPr>
            <w:r w:rsidRPr="00131E9C">
              <w:rPr>
                <w:rFonts w:ascii="GHEA Grapalat" w:hAnsi="GHEA Grapalat"/>
                <w:sz w:val="18"/>
                <w:szCs w:val="18"/>
              </w:rPr>
              <w:t>23.ա.   Վճարողին  սպասարկող ֆինանսա</w:t>
            </w:r>
            <w:r w:rsidRPr="00131E9C">
              <w:rPr>
                <w:rFonts w:ascii="GHEA Grapalat" w:hAnsi="GHEA Grapalat"/>
                <w:sz w:val="18"/>
                <w:szCs w:val="18"/>
              </w:rPr>
              <w:t>կան կազմակերպություն    /____________________/                                                    /ստորագրություն/  23.բ.                                                                 Կ.Տ.                            23.գ.Կատարման ամսաթիվը`           "___</w:t>
            </w:r>
            <w:r w:rsidRPr="00131E9C">
              <w:rPr>
                <w:rFonts w:ascii="GHEA Grapalat" w:hAnsi="GHEA Grapalat"/>
                <w:sz w:val="18"/>
                <w:szCs w:val="18"/>
              </w:rPr>
              <w:t>" ___ 20___թ.</w:t>
            </w:r>
          </w:p>
        </w:tc>
      </w:tr>
    </w:tbl>
    <w:p w:rsidR="00334B2F" w:rsidRPr="007639CF"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«Վճարման պահանջագիր» փաստաթղթի </w:t>
            </w:r>
            <w:r w:rsidRPr="00131E9C">
              <w:rPr>
                <w:rFonts w:ascii="GHEA Grapalat" w:hAnsi="GHEA Grapalat"/>
                <w:b/>
                <w:bCs/>
                <w:i/>
                <w:iCs/>
                <w:sz w:val="14"/>
                <w:szCs w:val="14"/>
              </w:rPr>
              <w:t>վավերապայմանները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w:t>
            </w:r>
            <w:r w:rsidRPr="00131E9C">
              <w:rPr>
                <w:rFonts w:ascii="GHEA Grapalat" w:hAnsi="GHEA Grapalat"/>
                <w:b/>
                <w:bCs/>
                <w:i/>
                <w:iCs/>
                <w:sz w:val="14"/>
                <w:szCs w:val="14"/>
              </w:rPr>
              <w:t>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շահառուի </w:t>
            </w:r>
            <w:r w:rsidRPr="00131E9C">
              <w:rPr>
                <w:rFonts w:ascii="GHEA Grapalat" w:hAnsi="GHEA Grapalat"/>
                <w:b/>
                <w:bCs/>
                <w:i/>
                <w:iCs/>
                <w:sz w:val="14"/>
                <w:szCs w:val="14"/>
              </w:rPr>
              <w:t>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w:t>
            </w:r>
            <w:r w:rsidRPr="00131E9C">
              <w:rPr>
                <w:rFonts w:ascii="GHEA Grapalat" w:hAnsi="GHEA Grapalat"/>
                <w:b/>
                <w:bCs/>
                <w:i/>
                <w:iCs/>
                <w:sz w:val="14"/>
                <w:szCs w:val="14"/>
              </w:rPr>
              <w:t>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լրացվում է վճարողի </w:t>
            </w:r>
            <w:r w:rsidRPr="00131E9C">
              <w:rPr>
                <w:rFonts w:ascii="GHEA Grapalat" w:hAnsi="GHEA Grapalat"/>
                <w:b/>
                <w:bCs/>
                <w:i/>
                <w:iCs/>
                <w:sz w:val="14"/>
                <w:szCs w:val="14"/>
              </w:rPr>
              <w:t>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w:t>
            </w:r>
            <w:r w:rsidRPr="00131E9C">
              <w:rPr>
                <w:rFonts w:ascii="GHEA Grapalat" w:hAnsi="GHEA Grapalat"/>
                <w:b/>
                <w:bCs/>
                <w:i/>
                <w:iCs/>
                <w:sz w:val="14"/>
                <w:szCs w:val="14"/>
              </w:rPr>
              <w:t>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w:t>
            </w:r>
            <w:r w:rsidRPr="00131E9C">
              <w:rPr>
                <w:rFonts w:ascii="GHEA Grapalat" w:hAnsi="GHEA Grapalat"/>
                <w:b/>
                <w:bCs/>
                <w:i/>
                <w:iCs/>
                <w:sz w:val="14"/>
                <w:szCs w:val="14"/>
              </w:rPr>
              <w:t>շվում են նաև այլ տվյալներ` ըստ անհրաժեշտության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w:t>
            </w:r>
            <w:r w:rsidRPr="00131E9C">
              <w:rPr>
                <w:rFonts w:ascii="GHEA Grapalat" w:hAnsi="GHEA Grapalat"/>
                <w:b/>
                <w:bCs/>
                <w:i/>
                <w:iCs/>
                <w:sz w:val="14"/>
                <w:szCs w:val="14"/>
              </w:rPr>
              <w:t>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նախապես </w:t>
            </w:r>
            <w:r w:rsidRPr="00131E9C">
              <w:rPr>
                <w:rFonts w:ascii="GHEA Grapalat" w:hAnsi="GHEA Grapalat"/>
                <w:b/>
                <w:bCs/>
                <w:i/>
                <w:iCs/>
                <w:sz w:val="14"/>
                <w:szCs w:val="14"/>
              </w:rPr>
              <w:t>լրացվում է 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գումարը </w:t>
            </w:r>
            <w:r w:rsidRPr="00131E9C">
              <w:rPr>
                <w:rFonts w:ascii="GHEA Grapalat" w:hAnsi="GHEA Grapalat"/>
                <w:b/>
                <w:bCs/>
                <w:i/>
                <w:iCs/>
                <w:sz w:val="14"/>
                <w:szCs w:val="14"/>
              </w:rPr>
              <w:t>(թվերով և բառերով)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(նախատեսված է նշված գումարի մասնակի ակցեպտի համար, որը գնումների հետ կապված չի </w:t>
            </w:r>
            <w:r w:rsidRPr="00131E9C">
              <w:rPr>
                <w:rFonts w:ascii="GHEA Grapalat" w:hAnsi="GHEA Grapalat"/>
                <w:b/>
                <w:bCs/>
                <w:i/>
                <w:iCs/>
                <w:sz w:val="14"/>
                <w:szCs w:val="14"/>
              </w:rPr>
              <w:t>կիրառվում)</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17.</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w:t>
            </w:r>
            <w:r w:rsidRPr="00131E9C">
              <w:rPr>
                <w:rFonts w:ascii="GHEA Grapalat" w:hAnsi="GHEA Grapalat"/>
                <w:b/>
                <w:bCs/>
                <w:i/>
                <w:iCs/>
                <w:sz w:val="14"/>
                <w:szCs w:val="14"/>
              </w:rPr>
              <w:t>վ</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w:t>
            </w:r>
            <w:r w:rsidRPr="00131E9C">
              <w:rPr>
                <w:rFonts w:ascii="GHEA Grapalat" w:hAnsi="GHEA Grapalat"/>
                <w:b/>
                <w:bCs/>
                <w:i/>
                <w:iCs/>
                <w:sz w:val="14"/>
                <w:szCs w:val="14"/>
              </w:rPr>
              <w:t>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w:t>
            </w:r>
            <w:r w:rsidRPr="00131E9C">
              <w:rPr>
                <w:rFonts w:ascii="GHEA Grapalat" w:hAnsi="GHEA Grapalat"/>
                <w:b/>
                <w:bCs/>
                <w:i/>
                <w:iCs/>
                <w:sz w:val="14"/>
                <w:szCs w:val="14"/>
              </w:rPr>
              <w:t>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w:t>
            </w:r>
            <w:r w:rsidRPr="00131E9C">
              <w:rPr>
                <w:rFonts w:ascii="GHEA Grapalat" w:hAnsi="GHEA Grapalat"/>
                <w:b/>
                <w:bCs/>
                <w:i/>
                <w:iCs/>
                <w:sz w:val="14"/>
                <w:szCs w:val="14"/>
              </w:rPr>
              <w:t>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w:t>
            </w:r>
            <w:r w:rsidRPr="00131E9C">
              <w:rPr>
                <w:rFonts w:ascii="GHEA Grapalat" w:hAnsi="GHEA Grapalat"/>
                <w:b/>
                <w:bCs/>
                <w:i/>
                <w:iCs/>
                <w:sz w:val="14"/>
                <w:szCs w:val="14"/>
              </w:rPr>
              <w:t>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w:t>
            </w:r>
            <w:r w:rsidRPr="00131E9C">
              <w:rPr>
                <w:rFonts w:ascii="GHEA Grapalat" w:hAnsi="GHEA Grapalat"/>
                <w:b/>
                <w:bCs/>
                <w:i/>
                <w:iCs/>
                <w:sz w:val="14"/>
                <w:szCs w:val="14"/>
              </w:rPr>
              <w:t>աշտում դրվում է վճարողի էլեկտրոնային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կնքվում է շահառուի </w:t>
            </w:r>
            <w:r w:rsidRPr="00131E9C">
              <w:rPr>
                <w:rFonts w:ascii="GHEA Grapalat" w:hAnsi="GHEA Grapalat"/>
                <w:b/>
                <w:bCs/>
                <w:i/>
                <w:iCs/>
                <w:sz w:val="14"/>
                <w:szCs w:val="14"/>
              </w:rPr>
              <w:t>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w:t>
            </w:r>
            <w:r w:rsidRPr="00131E9C">
              <w:rPr>
                <w:rFonts w:ascii="GHEA Grapalat" w:hAnsi="GHEA Grapalat"/>
                <w:b/>
                <w:bCs/>
                <w:i/>
                <w:iCs/>
                <w:sz w:val="14"/>
                <w:szCs w:val="14"/>
              </w:rPr>
              <w:t>ու դեպքում</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23.գ.</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w:t>
            </w:r>
            <w:r w:rsidRPr="00131E9C">
              <w:rPr>
                <w:rFonts w:ascii="GHEA Grapalat" w:hAnsi="GHEA Grapalat"/>
                <w:b/>
                <w:bCs/>
                <w:i/>
                <w:iCs/>
                <w:sz w:val="14"/>
                <w:szCs w:val="14"/>
              </w:rPr>
              <w:t>ան կազմակերպության (մասնաճյուղի) կողմից կատարման ամսաթիվը, ժամը, րոպեն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շահառուին սպասարկող ֆինանսական </w:t>
            </w:r>
            <w:r w:rsidRPr="00131E9C">
              <w:rPr>
                <w:rFonts w:ascii="GHEA Grapalat" w:hAnsi="GHEA Grapalat"/>
                <w:b/>
                <w:bCs/>
                <w:i/>
                <w:iCs/>
                <w:sz w:val="14"/>
                <w:szCs w:val="14"/>
              </w:rPr>
              <w:t>կազմակերպության (մասնաճյուղի) աշխատակցի ստորագրությունը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w:t>
            </w:r>
            <w:r w:rsidRPr="00131E9C">
              <w:rPr>
                <w:rFonts w:ascii="GHEA Grapalat" w:hAnsi="GHEA Grapalat"/>
                <w:b/>
                <w:bCs/>
                <w:i/>
                <w:iCs/>
                <w:sz w:val="14"/>
                <w:szCs w:val="14"/>
              </w:rPr>
              <w:lastRenderedPageBreak/>
              <w:t>ներկայացված պահա</w:t>
            </w:r>
            <w:r w:rsidRPr="00131E9C">
              <w:rPr>
                <w:rFonts w:ascii="GHEA Grapalat" w:hAnsi="GHEA Grapalat"/>
                <w:b/>
                <w:bCs/>
                <w:i/>
                <w:iCs/>
                <w:sz w:val="14"/>
                <w:szCs w:val="14"/>
              </w:rPr>
              <w:t>նջագրի վրա</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3756D2"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3756D2" w:rsidP="00572007">
            <w:pPr>
              <w:jc w:val="center"/>
              <w:rPr>
                <w:rFonts w:ascii="GHEA Grapalat" w:hAnsi="GHEA Grapalat"/>
                <w:b/>
                <w:bCs/>
                <w:i/>
                <w:iCs/>
                <w:sz w:val="14"/>
                <w:szCs w:val="14"/>
              </w:rPr>
            </w:pPr>
          </w:p>
        </w:tc>
      </w:tr>
    </w:tbl>
    <w:p w:rsidR="00334B2F" w:rsidRPr="00857ECA" w:rsidRDefault="00334B2F" w:rsidP="00EA6667">
      <w:pPr>
        <w:pStyle w:val="a3"/>
        <w:ind w:firstLine="0"/>
        <w:jc w:val="lef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7C45CB" w:rsidP="007C45CB">
      <w:pPr>
        <w:pStyle w:val="31"/>
        <w:spacing w:line="240" w:lineRule="auto"/>
        <w:jc w:val="right"/>
        <w:rPr>
          <w:rFonts w:ascii="Calibri" w:hAnsi="Calibri" w:cs="Calibri"/>
          <w:b/>
          <w:lang w:val="hy-AM"/>
        </w:rPr>
      </w:pPr>
    </w:p>
    <w:p w:rsidR="007C45CB" w:rsidRPr="00857ECA" w:rsidRDefault="007C45CB" w:rsidP="007C45CB">
      <w:pPr>
        <w:pStyle w:val="31"/>
        <w:spacing w:line="240" w:lineRule="auto"/>
        <w:jc w:val="right"/>
        <w:rPr>
          <w:rFonts w:ascii="Calibri" w:hAnsi="Calibri" w:cs="Calibri"/>
          <w:b/>
          <w:lang w:val="hy-AM"/>
        </w:rPr>
      </w:pPr>
    </w:p>
    <w:p w:rsidR="007C45CB" w:rsidRPr="00857ECA" w:rsidRDefault="007C45CB" w:rsidP="007C45CB">
      <w:pPr>
        <w:pStyle w:val="31"/>
        <w:spacing w:line="240" w:lineRule="auto"/>
        <w:jc w:val="right"/>
        <w:rPr>
          <w:rFonts w:ascii="Calibri" w:hAnsi="Calibri" w:cs="Calibri"/>
          <w:b/>
          <w:lang w:val="hy-AM"/>
        </w:rPr>
      </w:pPr>
    </w:p>
    <w:p w:rsidR="007C45CB" w:rsidRPr="00B25BDC" w:rsidRDefault="007C45CB" w:rsidP="007C45CB">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p>
    <w:p w:rsidR="007C45CB" w:rsidRPr="007C45CB" w:rsidRDefault="007C45CB" w:rsidP="007C45CB">
      <w:pPr>
        <w:jc w:val="center"/>
        <w:rPr>
          <w:rFonts w:asciiTheme="minorHAnsi" w:hAnsiTheme="minorHAnsi" w:cstheme="minorHAnsi"/>
        </w:rPr>
      </w:pP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rPr>
      </w:pPr>
    </w:p>
    <w:p w:rsidR="007C45CB" w:rsidRPr="008D11A3" w:rsidRDefault="007C45CB" w:rsidP="007C45CB">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p>
    <w:p w:rsidR="008D11A3" w:rsidRDefault="008D11A3" w:rsidP="007C45CB">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p>
    <w:p w:rsidR="007C45CB" w:rsidRPr="00F3289F" w:rsidRDefault="007C45CB" w:rsidP="007C45CB">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F3289F">
        <w:rPr>
          <w:rFonts w:asciiTheme="minorHAnsi" w:hAnsiTheme="minorHAnsi" w:cstheme="minorHAnsi"/>
          <w:b/>
          <w:sz w:val="16"/>
          <w:szCs w:val="16"/>
          <w:vertAlign w:val="superscript"/>
          <w:lang w:val="hy-AM"/>
        </w:rPr>
        <w:t xml:space="preserve">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7C45CB">
        <w:rPr>
          <w:rStyle w:val="af5"/>
          <w:rFonts w:asciiTheme="minorHAnsi" w:hAnsiTheme="minorHAnsi" w:cstheme="minorHAnsi"/>
          <w:sz w:val="20"/>
          <w:szCs w:val="20"/>
          <w:lang w:val="hy-AM"/>
        </w:rPr>
        <w:t xml:space="preserve">  </w:t>
      </w:r>
    </w:p>
    <w:p w:rsidR="007C45CB" w:rsidRPr="007C45CB" w:rsidRDefault="007C45CB" w:rsidP="008A5C46">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p>
    <w:p w:rsidR="007C45CB" w:rsidRPr="007C45CB" w:rsidRDefault="007C45CB" w:rsidP="007C45CB">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Style w:val="af5"/>
          <w:rFonts w:asciiTheme="minorHAnsi" w:hAnsiTheme="minorHAnsi" w:cstheme="minorHAnsi"/>
          <w:b w:val="0"/>
          <w:sz w:val="20"/>
          <w:szCs w:val="20"/>
          <w:lang w:val="hy-AM"/>
        </w:rPr>
        <w:t xml:space="preserve">  </w:t>
      </w:r>
    </w:p>
    <w:p w:rsidR="007C45CB" w:rsidRPr="007C45CB" w:rsidRDefault="007C45CB" w:rsidP="007C45CB">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7C45CB">
        <w:rPr>
          <w:rStyle w:val="af5"/>
          <w:rFonts w:asciiTheme="minorHAnsi" w:hAnsiTheme="minorHAnsi" w:cstheme="minorHAnsi"/>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rPr>
          <w:rFonts w:asciiTheme="minorHAnsi" w:hAnsiTheme="minorHAnsi" w:cstheme="minorHAnsi"/>
          <w:color w:val="000000"/>
        </w:rPr>
      </w:pPr>
    </w:p>
    <w:p w:rsidR="007C45CB" w:rsidRPr="007C45CB" w:rsidRDefault="007C45CB"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7C45CB">
        <w:rPr>
          <w:rFonts w:asciiTheme="minorHAnsi" w:hAnsiTheme="minorHAnsi" w:cstheme="minorHAnsi"/>
          <w:sz w:val="20"/>
          <w:szCs w:val="20"/>
          <w:vertAlign w:val="superscript"/>
          <w:lang w:val="hy-AM"/>
        </w:rPr>
        <w:t xml:space="preserve"> </w:t>
      </w:r>
    </w:p>
    <w:p w:rsidR="007C45CB" w:rsidRPr="007C45CB" w:rsidRDefault="007C45CB" w:rsidP="007C45CB">
      <w:pPr>
        <w:pStyle w:val="aff"/>
        <w:tabs>
          <w:tab w:val="left" w:pos="0"/>
        </w:tabs>
        <w:ind w:left="0"/>
        <w:mirrorIndents/>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7C45CB" w:rsidRPr="007C45CB" w:rsidRDefault="007C45CB" w:rsidP="007C45CB">
      <w:pPr>
        <w:pStyle w:val="af4"/>
        <w:shd w:val="clear" w:color="auto" w:fill="FFFFFF"/>
        <w:spacing w:before="0" w:beforeAutospacing="0" w:after="0" w:afterAutospacing="0"/>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hyperlink r:id="rId16" w:history="1"/>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aff"/>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7C45CB" w:rsidP="007C45CB">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p>
    <w:p w:rsidR="007C45CB" w:rsidRPr="007C45CB" w:rsidRDefault="007C45CB" w:rsidP="007C45CB">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p>
    <w:p w:rsidR="007C45CB" w:rsidRDefault="007C45CB"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DB78A0" w:rsidRDefault="00DB78A0" w:rsidP="007B796A">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31"/>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w:t>
      </w:r>
      <w:r>
        <w:rPr>
          <w:rFonts w:ascii="Calibri" w:hAnsi="Calibri" w:cs="Calibri"/>
          <w:sz w:val="20"/>
          <w:szCs w:val="20"/>
          <w:lang w:val="hy-AM"/>
        </w:rPr>
        <w:lastRenderedPageBreak/>
        <w:t xml:space="preserve">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10</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10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_365_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10</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Pr>
          <w:rFonts w:ascii="Calibri" w:hAnsi="Calibri" w:cs="Calibri"/>
          <w:sz w:val="20"/>
          <w:szCs w:val="20"/>
          <w:lang w:val="hy-AM"/>
        </w:rPr>
        <w:lastRenderedPageBreak/>
        <w:t>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փոխարինվում են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2633"/>
        <w:gridCol w:w="2634"/>
        <w:gridCol w:w="7901"/>
      </w:tblGrid>
      <w:tr w:rsidR="003B2E5D" w:rsidRPr="00131E9C" w:rsidTr="00572007">
        <w:trPr>
          <w:trHeight w:val="354"/>
        </w:trPr>
        <w:tc>
          <w:tcPr>
            <w:tcW w:w="1441" w:type="dxa"/>
            <w:gridSpan w:val="4"/>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Հրավերով նախատեսված </w:t>
            </w:r>
            <w:r w:rsidRPr="00131E9C">
              <w:rPr>
                <w:rFonts w:ascii="GHEA Grapalat" w:hAnsi="GHEA Grapalat"/>
                <w:b/>
                <w:bCs/>
                <w:i/>
                <w:iCs/>
                <w:sz w:val="14"/>
                <w:szCs w:val="14"/>
              </w:rPr>
              <w:t>չափաբաժնի համարը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Ընդունարանի սեղան 1900(L)x850(D)x1100(H) մմ: 60x20x2 մմ ուղղանկյուն մետաղական խողովակներով </w:t>
            </w:r>
            <w:r w:rsidRPr="00131E9C">
              <w:rPr>
                <w:rFonts w:ascii="GHEA Grapalat" w:hAnsi="GHEA Grapalat"/>
                <w:b/>
                <w:bCs/>
                <w:i/>
                <w:iCs/>
                <w:sz w:val="14"/>
                <w:szCs w:val="14"/>
              </w:rPr>
              <w:t>հիմնակմախքի գույնը՝  RAL 9010, (փոշեներկված էլեկտրաստատիկ դաշտում): Սեղանածածկերը 18 մմ հաստությամբ Egger H3331 ST10  կամ Egger H3303 ST10 (այլընտրանք) լամինատով: Մալուխների համար անցքերի մեջ՝ պլաստիկ դետալներով, մուգ մոխրագույն կամ սև: Դիմային ճակատից վեր</w:t>
            </w:r>
            <w:r w:rsidRPr="00131E9C">
              <w:rPr>
                <w:rFonts w:ascii="GHEA Grapalat" w:hAnsi="GHEA Grapalat"/>
                <w:b/>
                <w:bCs/>
                <w:i/>
                <w:iCs/>
                <w:sz w:val="14"/>
                <w:szCs w:val="14"/>
              </w:rPr>
              <w:t>ին և ստորին մասերում նախատեսված են մետաղական ճաղաշար՝ 10x10x2 քառակուսի խողովակներով և ներկված եռաշերտ ցանց 2.5x5x1 մմ: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Սեղանիկ մեծ տպիչի համար 1100(L)x850(D)x600(H) մմ: 60x20x2 մմ ուղղանկյուն մետաղական խողովա</w:t>
            </w:r>
            <w:r w:rsidRPr="00131E9C">
              <w:rPr>
                <w:rFonts w:ascii="GHEA Grapalat" w:hAnsi="GHEA Grapalat"/>
                <w:b/>
                <w:bCs/>
                <w:i/>
                <w:iCs/>
                <w:sz w:val="14"/>
                <w:szCs w:val="14"/>
              </w:rPr>
              <w:t>կներով հիմնակմախքի գույնը՝ RAL 9010, (փոշեներկված էլեկտրաստատիկ դաշտում): Սեղանածածկը 18 մմ հաստությամբ Egger H3331 ST10  կամ Egger H3303 ST10 (այլընտրանք) լամինատով: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39141100/1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դարակներ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 քաշովի դարակներով մոդուլ 900(W)x600(D)x4</w:t>
            </w:r>
            <w:r w:rsidRPr="00131E9C">
              <w:rPr>
                <w:rFonts w:ascii="GHEA Grapalat" w:hAnsi="GHEA Grapalat"/>
                <w:b/>
                <w:bCs/>
                <w:i/>
                <w:iCs/>
                <w:sz w:val="14"/>
                <w:szCs w:val="14"/>
              </w:rPr>
              <w:t>00(H) մմ: Աջ, ձախ, վերին ստորին արտաքին նիստերը 18 մմ հաստությամբ Egger W908 ST2 կամ Egger W1000 SТ9 (այլընտրանք) լամինատով, իսկ դիմային և հետևի նիստերը Egger H3331 ST10  կամ Egger H3303 ST10 (այլընտրանք) լամինատով: Սողնակները՝ բարձրորակ, անիվային մեխանիզմ</w:t>
            </w:r>
            <w:r w:rsidRPr="00131E9C">
              <w:rPr>
                <w:rFonts w:ascii="GHEA Grapalat" w:hAnsi="GHEA Grapalat"/>
                <w:b/>
                <w:bCs/>
                <w:i/>
                <w:iCs/>
                <w:sz w:val="14"/>
                <w:szCs w:val="14"/>
              </w:rPr>
              <w:t>ով, BLUM կամ տեխնիկապես համարժեք ապրանքանիշ: Դարակների բռնակները վերադիր, կլոր հատվածքով, սահուն, անվնաս էրգոնիմիկ անցումներով, գաբարիտային երկարությունը՝ 156 մմ, կոդ՝ RQ104S.096BC99, Գույնը՝ սև, Վերջնամշակումը՝ խոզանակած պողպատ: 8H100 տեսակի կարգավորվող պ</w:t>
            </w:r>
            <w:r w:rsidRPr="00131E9C">
              <w:rPr>
                <w:rFonts w:ascii="GHEA Grapalat" w:hAnsi="GHEA Grapalat"/>
                <w:b/>
                <w:bCs/>
                <w:i/>
                <w:iCs/>
                <w:sz w:val="14"/>
                <w:szCs w:val="14"/>
              </w:rPr>
              <w:t>րիզմայաձև ոտքերով, անփայլ մետաղական կանգնակ + մոխրագույն պլաստիկ ոտնատակ: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39121100/1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Գրասեղան 1500(L)x850(D)x750(H) մմ: 60x20x2 մմ ուղղանկյուն մետաղական խողովակներով հիմնակմախքի գույնը՝ RAL 9010 (փոշեներկված էլեկտրաստ</w:t>
            </w:r>
            <w:r w:rsidRPr="00131E9C">
              <w:rPr>
                <w:rFonts w:ascii="GHEA Grapalat" w:hAnsi="GHEA Grapalat"/>
                <w:b/>
                <w:bCs/>
                <w:i/>
                <w:iCs/>
                <w:sz w:val="14"/>
                <w:szCs w:val="14"/>
              </w:rPr>
              <w:t>ատիկ դաշտում): Սեղանածածկը 18 մմ հաստությամբ Egger H3331 ST10  կամ Egger H3303 ST10 (այլընտրանք) լամինատով: Մալուխների համար անցքերի մեջ՝ պլաստիկ դետալներով, մուգ մոխրագույն կամ սև: Դիմային ճակատից վերին և ստորին մասերում նախատեսված են մետաղական ճաղաշար՝ 1</w:t>
            </w:r>
            <w:r w:rsidRPr="00131E9C">
              <w:rPr>
                <w:rFonts w:ascii="GHEA Grapalat" w:hAnsi="GHEA Grapalat"/>
                <w:b/>
                <w:bCs/>
                <w:i/>
                <w:iCs/>
                <w:sz w:val="14"/>
                <w:szCs w:val="14"/>
              </w:rPr>
              <w:t>0x10x2 քառակուսի խողովակներով և ներկված միաշերտ ցանց 2.5x5x1 մմ: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39121410/1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 համակարգչի</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Համակարգչի մոդուլ 450(W)x500(D)x572(H) մմ: 20x20x2 մմ ուղղանկյուն մետաղական խողովակներով հիմնակմախքի գույնը՝ RAL 9010 (փոշեներկված </w:t>
            </w:r>
            <w:r w:rsidRPr="00131E9C">
              <w:rPr>
                <w:rFonts w:ascii="GHEA Grapalat" w:hAnsi="GHEA Grapalat"/>
                <w:b/>
                <w:bCs/>
                <w:i/>
                <w:iCs/>
                <w:sz w:val="14"/>
                <w:szCs w:val="14"/>
              </w:rPr>
              <w:t>էլեկտրաստատիկ դաշտում): Հարթակը 18 մմ հաստությամբ Egger H3331 ST10  կամ Egger H3303 ST10 (այլընտրանք) լամինատով: Մեկ նեղ ճակատից նախատեսված է միաշերտ մետաղական ներկված ցանց 2.5x5x1 մմ: 4 հատ Siso 08.04.099 տեսակի անիվների վրա, որից 2 հատը արգելակով: Մանրամ</w:t>
            </w:r>
            <w:r w:rsidRPr="00131E9C">
              <w:rPr>
                <w:rFonts w:ascii="GHEA Grapalat" w:hAnsi="GHEA Grapalat"/>
                <w:b/>
                <w:bCs/>
                <w:i/>
                <w:iCs/>
                <w:sz w:val="14"/>
                <w:szCs w:val="14"/>
              </w:rPr>
              <w:t>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Համակարգչի և փոքր տպիչի մոդուլ 450(W)x650(D)x600(H) մմ: 20x20x2 մմ ուղղանկյուն մետաղական խողովակներով հիմնակմախքի գույնը՝ RAL 9010 (փոշեներկված էլեկտրաստատիկ դաշտում): Հարթակները 18 մմ հաստությամբ Egger H3331 ST10  </w:t>
            </w:r>
            <w:r w:rsidRPr="00131E9C">
              <w:rPr>
                <w:rFonts w:ascii="GHEA Grapalat" w:hAnsi="GHEA Grapalat"/>
                <w:b/>
                <w:bCs/>
                <w:i/>
                <w:iCs/>
                <w:sz w:val="14"/>
                <w:szCs w:val="14"/>
              </w:rPr>
              <w:t>կամ Egger H3303 ST10 (այլընտրանք) լամինատով: Մեկ նեղ ճակատից նախատեսված է միաշերտ մետաղական ներկված ցանց 2.5x5x1 մմ: 4 հատ Siso 08.04.099 տեսակի անիվների վրա, որից 2 հատը արգելակով: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39121100/2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 քաշովի դարակներով մոդո</w:t>
            </w:r>
            <w:r w:rsidRPr="00131E9C">
              <w:rPr>
                <w:rFonts w:ascii="GHEA Grapalat" w:hAnsi="GHEA Grapalat"/>
                <w:b/>
                <w:bCs/>
                <w:i/>
                <w:iCs/>
                <w:sz w:val="14"/>
                <w:szCs w:val="14"/>
              </w:rPr>
              <w:t>ւլ 400(W)x530(D)x600(H) մմ: Աջ, ձախ, վերին ստորին արտաքին նիստերը 18 մմ հաստությամբ Egger W908 ST2 կամ Egger W1000 SТ9 (այլընտրանք) լամինատով, իսկ դիմային և հետևի նիստերը Egger H3331 ST10  կամ Egger H3303 ST10 (այլընտրանք) լամինատով: Սողնակները՝ բարձրորակ,</w:t>
            </w:r>
            <w:r w:rsidRPr="00131E9C">
              <w:rPr>
                <w:rFonts w:ascii="GHEA Grapalat" w:hAnsi="GHEA Grapalat"/>
                <w:b/>
                <w:bCs/>
                <w:i/>
                <w:iCs/>
                <w:sz w:val="14"/>
                <w:szCs w:val="14"/>
              </w:rPr>
              <w:t xml:space="preserve"> անիվային մեխանիզմով, BLUM կամ տեխնիկապես համարժեք ապրանքանիշ: Դարակների բռնակները վերադիր, կլոր հատվածքով, սահուն, անվնաս էրգոնիմիկ անցումներով, գաբարիտային երկարությունը՝ 156 մմ, կոդ՝ RQ104S.096BC99, Գույնը՝ սև, Վերջնամշակումը՝ խոզանակած պողպատ: 4 հատ Si</w:t>
            </w:r>
            <w:r w:rsidRPr="00131E9C">
              <w:rPr>
                <w:rFonts w:ascii="GHEA Grapalat" w:hAnsi="GHEA Grapalat"/>
                <w:b/>
                <w:bCs/>
                <w:i/>
                <w:iCs/>
                <w:sz w:val="14"/>
                <w:szCs w:val="14"/>
              </w:rPr>
              <w:t>so 08.04.099 տեսակի անիվների վրա, որից 2 հատը արգելակով: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39141260/1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զգեստապահարաններ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Հագուստի պահարան 1000(W)x450(D)x2100(H) մմ, 4 դռներով: Հիմնակմախքը և դարակները 18 մմ հաստությամբ Egger W908 ST2 կամ Egger W1000 SТ9 (այլընտրանք)</w:t>
            </w:r>
            <w:r w:rsidRPr="00131E9C">
              <w:rPr>
                <w:rFonts w:ascii="GHEA Grapalat" w:hAnsi="GHEA Grapalat"/>
                <w:b/>
                <w:bCs/>
                <w:i/>
                <w:iCs/>
                <w:sz w:val="14"/>
                <w:szCs w:val="14"/>
              </w:rPr>
              <w:t xml:space="preserve"> տեսակի լամինատով, իսկ դռները Egger H3331 ST10  կամ Egger H3303 ST10 (այլընտրանք) լամինատով: Բռնակները վերադիր, կլոր հատվածքով, սահուն, անվնաս էրգոնիմիկ անցումներով, գաբարիտային երկարությունը՝ 156 մմ, կոդ՝ RQ104S.096BC99, Գույնը՝ սև, Վերջնամշակումը՝ խոզանա</w:t>
            </w:r>
            <w:r w:rsidRPr="00131E9C">
              <w:rPr>
                <w:rFonts w:ascii="GHEA Grapalat" w:hAnsi="GHEA Grapalat"/>
                <w:b/>
                <w:bCs/>
                <w:i/>
                <w:iCs/>
                <w:sz w:val="14"/>
                <w:szCs w:val="14"/>
              </w:rPr>
              <w:t xml:space="preserve">կած պողպատ: </w:t>
            </w:r>
            <w:r w:rsidRPr="00131E9C">
              <w:rPr>
                <w:rFonts w:ascii="GHEA Grapalat" w:hAnsi="GHEA Grapalat"/>
                <w:b/>
                <w:bCs/>
                <w:i/>
                <w:iCs/>
                <w:sz w:val="14"/>
                <w:szCs w:val="14"/>
              </w:rPr>
              <w:lastRenderedPageBreak/>
              <w:t>8H100 տեսակի կարգավորվող պրիզմայաձև ոտքերով, անփայլ մետաղական կանգնակ + մոխրագույն պլաստիկ ոտնատակ: Հագուստի 4 կետային կախիչներով: Աջ ստորին դռան հետևում պահարանի հետևի պանելի մեջ բացվածքով՝ համակարգչային ցանցի switch-ի և հոսանքի վարդակների սպա</w:t>
            </w:r>
            <w:r w:rsidRPr="00131E9C">
              <w:rPr>
                <w:rFonts w:ascii="GHEA Grapalat" w:hAnsi="GHEA Grapalat"/>
                <w:b/>
                <w:bCs/>
                <w:i/>
                <w:iCs/>
                <w:sz w:val="14"/>
                <w:szCs w:val="14"/>
              </w:rPr>
              <w:t>սարկման համար: Մանրամասները ըստ գծագրի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9</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39132100/1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փաստաթղթերի պահման պահարաններ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Փաստաթղթերի պահարան 1000(W)x450(D)x2100(H) մմ, 4 դռներով: Հիմնակմախքը և դարակները 18 մմ հաստությամբ Egger W908 ST2 կամ Egger W1000 ST9 (այլընտրանք) տ</w:t>
            </w:r>
            <w:r w:rsidRPr="00131E9C">
              <w:rPr>
                <w:rFonts w:ascii="GHEA Grapalat" w:hAnsi="GHEA Grapalat"/>
                <w:b/>
                <w:bCs/>
                <w:i/>
                <w:iCs/>
                <w:sz w:val="14"/>
                <w:szCs w:val="14"/>
              </w:rPr>
              <w:t>եսակի լամինատով, իսկ դռները Egger H3331 ST10  կամ Egger H3303 ST10 (այլընտրանք) լամինատով: Բռնակները վերադիր, կլոր հատվածքով, սահուն, անվնաս էրգոնիմիկ անցումներով, գաբարիտային երկարությունը՝ 156 մմ, կոդ՝ RQ104S.096BC99, Գույնը՝ սև, Վերջնամշակումը՝ խոզանակա</w:t>
            </w:r>
            <w:r w:rsidRPr="00131E9C">
              <w:rPr>
                <w:rFonts w:ascii="GHEA Grapalat" w:hAnsi="GHEA Grapalat"/>
                <w:b/>
                <w:bCs/>
                <w:i/>
                <w:iCs/>
                <w:sz w:val="14"/>
                <w:szCs w:val="14"/>
              </w:rPr>
              <w:t>ծ պողպատ: 8H100 տեսակի կարգավորվող պրիզմայաձև ոտքերով, անփայլ մետաղական կանգնակ + մոխրագույն պլաստիկ ոտնատակ: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39132100/2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փաստաթղթերի պահման պահարաններ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 քաշովի դարակներով (ձախից), մեկ դռնակով (աջից) և բաց դարակով (վերևում) փաստա</w:t>
            </w:r>
            <w:r w:rsidRPr="00131E9C">
              <w:rPr>
                <w:rFonts w:ascii="GHEA Grapalat" w:hAnsi="GHEA Grapalat"/>
                <w:b/>
                <w:bCs/>
                <w:i/>
                <w:iCs/>
                <w:sz w:val="14"/>
                <w:szCs w:val="14"/>
              </w:rPr>
              <w:t>թղթերի պահարան 1290(W)x450(D)x1100(H) մմ: Հիմնակմախքը և ներսի դարակները 18 մմ հաստությամբ Egger W908 ST2 կամ Egger W1000 SТ9 (այլընտրանք) լամինատով, իսկ դիմային նիստերը Egger H3331 ST10 կամ Egger H3303 ST10: Սողնակները՝ բարձրորակ, անիվային մեխանիզմով, BLUM</w:t>
            </w:r>
            <w:r w:rsidRPr="00131E9C">
              <w:rPr>
                <w:rFonts w:ascii="GHEA Grapalat" w:hAnsi="GHEA Grapalat"/>
                <w:b/>
                <w:bCs/>
                <w:i/>
                <w:iCs/>
                <w:sz w:val="14"/>
                <w:szCs w:val="14"/>
              </w:rPr>
              <w:t xml:space="preserve"> կամ տեխնիկապես համարժեք ապրանքանիշ: Բռնակները վերադիր, կլոր հատվածքով, սահուն, անվնաս էրգոնիմիկ անցումներով, գաբարիտային երկարությունը՝ 156 մմ, կոդ՝ RQ104S.096BC99, Գույնը՝ սև, Վերջնամշակումը՝ խոզանակած պողպատ: 8H100 տեսակի կարգավորվող պրիզմայաձև ոտքերով,</w:t>
            </w:r>
            <w:r w:rsidRPr="00131E9C">
              <w:rPr>
                <w:rFonts w:ascii="GHEA Grapalat" w:hAnsi="GHEA Grapalat"/>
                <w:b/>
                <w:bCs/>
                <w:i/>
                <w:iCs/>
                <w:sz w:val="14"/>
                <w:szCs w:val="14"/>
              </w:rPr>
              <w:t xml:space="preserve"> անփայլ մետաղական կանգնակ + մոխրագույն պլաստիկ ոտնատակ: Մանրամասները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39141120/1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դարակներով պահարաններ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4 քաշովի դարակներով (աջից), մեկ դռնակով (ձախից) և բաց դարակով (վերևում) փաստաթղթերի պահարան 1290(W)x450(D)x1100(H) մմ: Հիմնակմախքը և ներսի </w:t>
            </w:r>
            <w:r w:rsidRPr="00131E9C">
              <w:rPr>
                <w:rFonts w:ascii="GHEA Grapalat" w:hAnsi="GHEA Grapalat"/>
                <w:b/>
                <w:bCs/>
                <w:i/>
                <w:iCs/>
                <w:sz w:val="14"/>
                <w:szCs w:val="14"/>
              </w:rPr>
              <w:t>դարակները 18 մմ հաստությամբ Egger W908 ST2 կամ Egger W1000 SТ9 (այլընտրանք) լամինատով, իսկ դիմային նիստերը Egger H3331 ST10 կամ Egger H3303 ST10: Սողնակները՝ բարձրորակ, անիվային մեխանիզմով, BLUM կամ տեխնիկապես համարժեք ապրանքանիշ: Բռնակները վերադիր, կլոր հ</w:t>
            </w:r>
            <w:r w:rsidRPr="00131E9C">
              <w:rPr>
                <w:rFonts w:ascii="GHEA Grapalat" w:hAnsi="GHEA Grapalat"/>
                <w:b/>
                <w:bCs/>
                <w:i/>
                <w:iCs/>
                <w:sz w:val="14"/>
                <w:szCs w:val="14"/>
              </w:rPr>
              <w:t>ատվածքով, սահուն, անվնաս էրգոնիմիկ անցումներով, գաբարիտային երկարությունը՝ 156 մմ, կոդ՝ RQ104S.096BC99, Գույնը՝ սև, Վերջնամշակումը՝ խոզանակած պողպատ: 8H100 տեսակի կարգավորվող պրիզմայաձև ոտքերով, անփայլ մետաղական կանգնակ + մոխրագույն պլաստիկ ոտնատակ: Մանրամ</w:t>
            </w:r>
            <w:r w:rsidRPr="00131E9C">
              <w:rPr>
                <w:rFonts w:ascii="GHEA Grapalat" w:hAnsi="GHEA Grapalat"/>
                <w:b/>
                <w:bCs/>
                <w:i/>
                <w:iCs/>
                <w:sz w:val="14"/>
                <w:szCs w:val="14"/>
              </w:rPr>
              <w:t>ասները ըստ գծագրի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Սեղան փաստաթղթերի լրացման համար: Չափը՝ 1600(L)x450(D)x1200(H) մմ: 60x20x2 մմ ուղղանկյուն մետաղական խողովակներով հիմնակմախքի գույնը՝ RAL 9010 (փոշեներկված էլեկտրաստատիկ դաշտում): Սեղանածածկը 18 մմ հաստությամբ Egger </w:t>
            </w:r>
            <w:r w:rsidRPr="00131E9C">
              <w:rPr>
                <w:rFonts w:ascii="GHEA Grapalat" w:hAnsi="GHEA Grapalat"/>
                <w:b/>
                <w:bCs/>
                <w:i/>
                <w:iCs/>
                <w:sz w:val="14"/>
                <w:szCs w:val="14"/>
              </w:rPr>
              <w:t>H3331 ST10 կամ Egger H3303 ST10 (այլընտրանք): Մանրամասները տես գծագրում: Ներառյալ տեղադրումը և բոլոր անհրաժեշտ նյութերը</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Խորհրդատվական սեղան: Տրամագիծը՝ 1200 մմ, բարձրությունը՝ 750 մմ: Սեղանածածկի նյութը՝ լամինատ Egger H3331 ST10 կամ</w:t>
            </w:r>
            <w:r w:rsidRPr="00131E9C">
              <w:rPr>
                <w:rFonts w:ascii="GHEA Grapalat" w:hAnsi="GHEA Grapalat"/>
                <w:b/>
                <w:bCs/>
                <w:i/>
                <w:iCs/>
                <w:sz w:val="14"/>
                <w:szCs w:val="14"/>
              </w:rPr>
              <w:t xml:space="preserve"> Egger H3303 ST10 (այլընտրանք): Հիմնակմախքի և ոտքերի նյութը՝ մետաղ, գույնը՝ RAL 9005 կամ RAL 9017, փոշեներկված (էլեկտրաստատիկ դաշտում): Այլ մանրամասները ըստ նախագծի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39111180/1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աթոռ` գրասենյակային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Սպասարկողի աթոռ անիվներով, բարձրորակ մեխանիզմով, </w:t>
            </w:r>
            <w:r w:rsidRPr="00131E9C">
              <w:rPr>
                <w:rFonts w:ascii="GHEA Grapalat" w:hAnsi="GHEA Grapalat"/>
                <w:b/>
                <w:bCs/>
                <w:i/>
                <w:iCs/>
                <w:sz w:val="14"/>
                <w:szCs w:val="14"/>
              </w:rPr>
              <w:t>նստատեղի և մեջքի հենակի կարգավորմամբ։ Նստատեղը` կտորից (գույնը՝ մուգ մոխրագույն), մեջքի հենակը՝ ցանցով (գույնը՝ մուգ մոխրագույն), հիմնակմախքը՝ մետաղական (գույնը՝ սպիտակ), անիվների գույնը՝ սև: Բազկաթևերով։ Դիզայնը ըստ նախագծում ներկայացված նկարի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3911118</w:t>
            </w:r>
            <w:r w:rsidRPr="00131E9C">
              <w:rPr>
                <w:rFonts w:ascii="GHEA Grapalat" w:hAnsi="GHEA Grapalat"/>
                <w:b/>
                <w:bCs/>
                <w:i/>
                <w:iCs/>
                <w:sz w:val="14"/>
                <w:szCs w:val="14"/>
              </w:rPr>
              <w:t>0/2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աթոռ` գրասենյակային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Հաճախորդի աթոռ: Հիմնակմախքը՝ մետաղական, ցանցային (գույնը՝ սպիտակ), նստատեղի նյութը՝ արհեստական կաշի (գույնը՝ սպիտակ), մեջքի հենակը՝ մետաղական ցանց (գույնը՝ սպիտակ)։ Դիզայնը ըստ նախագծում ներկայացված նկարի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39111180/3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աթոռ` </w:t>
            </w:r>
            <w:r w:rsidRPr="00131E9C">
              <w:rPr>
                <w:rFonts w:ascii="GHEA Grapalat" w:hAnsi="GHEA Grapalat"/>
                <w:b/>
                <w:bCs/>
                <w:i/>
                <w:iCs/>
                <w:sz w:val="14"/>
                <w:szCs w:val="14"/>
              </w:rPr>
              <w:t>գրասենյակային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Սպասասրահի աթոռ, խորհրդատվական սեղանի աթոռ: Հիմնակմախքը՝ մետաղական (գույնը՝ սև), նստատեղի նյութը՝ կտոր (գույնը՝ դեղնականաչ), մեջքի հենակը՝ կտոր (գույնը՝ դեղնականաչ), ոտքերի նյութը՝ մետաղ (գույնը՝ սև)։ Բազկաթևերով։ Դիզայնը ըստ նախագծում ներկայ</w:t>
            </w:r>
            <w:r w:rsidRPr="00131E9C">
              <w:rPr>
                <w:rFonts w:ascii="GHEA Grapalat" w:hAnsi="GHEA Grapalat"/>
                <w:b/>
                <w:bCs/>
                <w:i/>
                <w:iCs/>
                <w:sz w:val="14"/>
                <w:szCs w:val="14"/>
              </w:rPr>
              <w:t>ացված նկարի</w:t>
            </w:r>
          </w:p>
        </w:tc>
      </w:tr>
    </w:tbl>
    <w:p w:rsidR="00D10B0C" w:rsidRPr="008F7FBB" w:rsidRDefault="00D10B0C" w:rsidP="00287BCA">
      <w:pPr>
        <w:pStyle w:val="3"/>
        <w:spacing w:line="240" w:lineRule="auto"/>
        <w:jc w:val="left"/>
        <w:rPr>
          <w:rFonts w:ascii="Calibri" w:hAnsi="Calibri" w:cs="Calibri"/>
          <w:i w:val="0"/>
          <w:lang w:val="hy-AM"/>
        </w:rPr>
      </w:pPr>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lastRenderedPageBreak/>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1975"/>
        <w:gridCol w:w="1975"/>
        <w:gridCol w:w="1975"/>
        <w:gridCol w:w="1975"/>
        <w:gridCol w:w="1975"/>
        <w:gridCol w:w="1975"/>
        <w:gridCol w:w="1975"/>
      </w:tblGrid>
      <w:tr w:rsidR="003B2E5D" w:rsidRPr="00131E9C" w:rsidTr="00572007">
        <w:trPr>
          <w:trHeight w:val="354"/>
        </w:trPr>
        <w:tc>
          <w:tcPr>
            <w:tcW w:w="1441" w:type="dxa"/>
            <w:gridSpan w:val="8"/>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3B2E5D" w:rsidRPr="00131E9C" w:rsidTr="00572007">
        <w:trPr>
          <w:trHeight w:val="354"/>
        </w:trPr>
        <w:tc>
          <w:tcPr>
            <w:tcW w:w="1441" w:type="dxa"/>
            <w:vMerge/>
            <w:vAlign w:val="center"/>
          </w:tcPr>
          <w:p w:rsidR="003B2E5D" w:rsidRPr="00131E9C" w:rsidRDefault="003756D2" w:rsidP="00572007">
            <w:pPr>
              <w:jc w:val="center"/>
              <w:rPr>
                <w:rFonts w:ascii="GHEA Grapalat" w:hAnsi="GHEA Grapalat"/>
                <w:b/>
                <w:bCs/>
                <w:i/>
                <w:iCs/>
                <w:sz w:val="14"/>
                <w:szCs w:val="14"/>
              </w:rPr>
            </w:pPr>
          </w:p>
        </w:tc>
        <w:tc>
          <w:tcPr>
            <w:tcW w:w="1441" w:type="dxa"/>
            <w:vMerge/>
            <w:vAlign w:val="center"/>
          </w:tcPr>
          <w:p w:rsidR="003B2E5D" w:rsidRPr="00131E9C" w:rsidRDefault="003756D2" w:rsidP="00572007">
            <w:pPr>
              <w:jc w:val="center"/>
              <w:rPr>
                <w:rFonts w:ascii="GHEA Grapalat" w:hAnsi="GHEA Grapalat"/>
                <w:b/>
                <w:bCs/>
                <w:i/>
                <w:iCs/>
                <w:sz w:val="14"/>
                <w:szCs w:val="14"/>
              </w:rPr>
            </w:pPr>
          </w:p>
        </w:tc>
        <w:tc>
          <w:tcPr>
            <w:tcW w:w="1441" w:type="dxa"/>
            <w:vMerge/>
            <w:vAlign w:val="center"/>
          </w:tcPr>
          <w:p w:rsidR="003B2E5D" w:rsidRPr="00131E9C" w:rsidRDefault="003756D2" w:rsidP="00572007">
            <w:pPr>
              <w:jc w:val="center"/>
              <w:rPr>
                <w:rFonts w:ascii="GHEA Grapalat" w:hAnsi="GHEA Grapalat"/>
                <w:b/>
                <w:bCs/>
                <w:i/>
                <w:iCs/>
                <w:sz w:val="14"/>
                <w:szCs w:val="14"/>
              </w:rPr>
            </w:pPr>
          </w:p>
        </w:tc>
        <w:tc>
          <w:tcPr>
            <w:tcW w:w="1441" w:type="dxa"/>
            <w:vMerge/>
            <w:vAlign w:val="center"/>
          </w:tcPr>
          <w:p w:rsidR="003B2E5D" w:rsidRPr="00131E9C" w:rsidRDefault="003756D2" w:rsidP="00572007">
            <w:pPr>
              <w:jc w:val="center"/>
              <w:rPr>
                <w:rFonts w:ascii="GHEA Grapalat" w:hAnsi="GHEA Grapalat"/>
                <w:b/>
                <w:bCs/>
                <w:i/>
                <w:iCs/>
                <w:sz w:val="14"/>
                <w:szCs w:val="14"/>
              </w:rPr>
            </w:pPr>
          </w:p>
        </w:tc>
        <w:tc>
          <w:tcPr>
            <w:tcW w:w="1441" w:type="dxa"/>
            <w:vMerge/>
            <w:vAlign w:val="center"/>
          </w:tcPr>
          <w:p w:rsidR="003B2E5D" w:rsidRPr="00131E9C" w:rsidRDefault="003756D2" w:rsidP="00572007">
            <w:pPr>
              <w:jc w:val="center"/>
              <w:rPr>
                <w:rFonts w:ascii="GHEA Grapalat" w:hAnsi="GHEA Grapalat"/>
                <w:b/>
                <w:bCs/>
                <w:i/>
                <w:iCs/>
                <w:sz w:val="14"/>
                <w:szCs w:val="14"/>
              </w:rPr>
            </w:pP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Մինչև 2023 թվականի հուլիսի </w:t>
            </w:r>
            <w:r w:rsidRPr="00131E9C">
              <w:rPr>
                <w:rFonts w:ascii="GHEA Grapalat" w:hAnsi="GHEA Grapalat"/>
                <w:b/>
                <w:bCs/>
                <w:i/>
                <w:iCs/>
                <w:sz w:val="14"/>
                <w:szCs w:val="14"/>
              </w:rPr>
              <w:t>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Մինչև 2023 </w:t>
            </w:r>
            <w:r w:rsidRPr="00131E9C">
              <w:rPr>
                <w:rFonts w:ascii="GHEA Grapalat" w:hAnsi="GHEA Grapalat"/>
                <w:b/>
                <w:bCs/>
                <w:i/>
                <w:iCs/>
                <w:sz w:val="14"/>
                <w:szCs w:val="14"/>
              </w:rPr>
              <w:t>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w:t>
            </w:r>
            <w:r w:rsidRPr="00131E9C">
              <w:rPr>
                <w:rFonts w:ascii="GHEA Grapalat" w:hAnsi="GHEA Grapalat"/>
                <w:b/>
                <w:bCs/>
                <w:i/>
                <w:iCs/>
                <w:sz w:val="14"/>
                <w:szCs w:val="14"/>
              </w:rPr>
              <w:t xml:space="preserve">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w:t>
            </w:r>
            <w:r w:rsidRPr="00131E9C">
              <w:rPr>
                <w:rFonts w:ascii="GHEA Grapalat" w:hAnsi="GHEA Grapalat"/>
                <w:b/>
                <w:bCs/>
                <w:i/>
                <w:iCs/>
                <w:sz w:val="14"/>
                <w:szCs w:val="14"/>
              </w:rPr>
              <w:lastRenderedPageBreak/>
              <w:t>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Մինչև 2023 թվականի </w:t>
            </w:r>
            <w:r w:rsidRPr="00131E9C">
              <w:rPr>
                <w:rFonts w:ascii="GHEA Grapalat" w:hAnsi="GHEA Grapalat"/>
                <w:b/>
                <w:bCs/>
                <w:i/>
                <w:iCs/>
                <w:sz w:val="14"/>
                <w:szCs w:val="14"/>
              </w:rPr>
              <w:lastRenderedPageBreak/>
              <w:t>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15</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w:t>
            </w:r>
            <w:r w:rsidRPr="00131E9C">
              <w:rPr>
                <w:rFonts w:ascii="GHEA Grapalat" w:hAnsi="GHEA Grapalat"/>
                <w:b/>
                <w:bCs/>
                <w:i/>
                <w:iCs/>
                <w:sz w:val="14"/>
                <w:szCs w:val="14"/>
              </w:rPr>
              <w:t>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r w:rsidR="003B2E5D" w:rsidRPr="00131E9C" w:rsidTr="00572007">
        <w:trPr>
          <w:trHeight w:val="354"/>
        </w:trPr>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հատ</w:t>
            </w: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p>
        </w:tc>
        <w:tc>
          <w:tcPr>
            <w:tcW w:w="1441" w:type="dxa"/>
            <w:vMerge w:val="restart"/>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Պարտադիր մատակարարի կողմից ք. Իջևան Երևանյան 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Մինչև 2023 թվականի հուլիսի 10</w:t>
            </w:r>
          </w:p>
        </w:tc>
      </w:tr>
    </w:tbl>
    <w:p w:rsidR="002D46E0" w:rsidRPr="002D46E0" w:rsidRDefault="002D46E0" w:rsidP="002D46E0">
      <w:pPr>
        <w:pStyle w:val="3"/>
        <w:spacing w:line="240" w:lineRule="auto"/>
        <w:jc w:val="left"/>
        <w:rPr>
          <w:rFonts w:ascii="Calibri" w:hAnsi="Calibri" w:cs="Calibri"/>
          <w:sz w:val="18"/>
          <w:szCs w:val="18"/>
          <w:lang w:val="pt-BR"/>
        </w:rPr>
      </w:pPr>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987"/>
        <w:gridCol w:w="987"/>
        <w:gridCol w:w="987"/>
        <w:gridCol w:w="987"/>
        <w:gridCol w:w="987"/>
        <w:gridCol w:w="987"/>
        <w:gridCol w:w="988"/>
        <w:gridCol w:w="988"/>
        <w:gridCol w:w="988"/>
        <w:gridCol w:w="988"/>
        <w:gridCol w:w="988"/>
        <w:gridCol w:w="988"/>
        <w:gridCol w:w="988"/>
        <w:gridCol w:w="988"/>
        <w:gridCol w:w="988"/>
      </w:tblGrid>
      <w:tr w:rsidR="003B2E5D" w:rsidRPr="00131E9C" w:rsidTr="00572007">
        <w:trPr>
          <w:trHeight w:val="354"/>
        </w:trPr>
        <w:tc>
          <w:tcPr>
            <w:tcW w:w="1441" w:type="dxa"/>
            <w:gridSpan w:val="16"/>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w:t>
            </w:r>
            <w:r w:rsidRPr="00131E9C">
              <w:rPr>
                <w:rFonts w:ascii="GHEA Grapalat" w:hAnsi="GHEA Grapalat"/>
                <w:b/>
                <w:bCs/>
                <w:i/>
                <w:iCs/>
                <w:sz w:val="14"/>
                <w:szCs w:val="14"/>
              </w:rPr>
              <w:t xml:space="preserve"> չափաբաժնի համարը</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3B2E5D" w:rsidRPr="00131E9C" w:rsidTr="00572007">
        <w:trPr>
          <w:trHeight w:val="900"/>
        </w:trPr>
        <w:tc>
          <w:tcPr>
            <w:tcW w:w="1441" w:type="dxa"/>
            <w:textDirection w:val="btLr"/>
            <w:vAlign w:val="center"/>
          </w:tcPr>
          <w:p w:rsidR="003B2E5D" w:rsidRPr="00131E9C" w:rsidRDefault="003756D2" w:rsidP="00572007">
            <w:pPr>
              <w:jc w:val="center"/>
              <w:rPr>
                <w:rFonts w:ascii="GHEA Grapalat" w:hAnsi="GHEA Grapalat"/>
                <w:b/>
                <w:bCs/>
                <w:i/>
                <w:iCs/>
                <w:sz w:val="14"/>
                <w:szCs w:val="14"/>
              </w:rPr>
            </w:pP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39141100/1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դարակներ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39121100/1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39121410/1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 համակարգչի</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39121100/2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գրասեղաններ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39141260/1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զգեստապահարաններ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39132100/1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փաստաթղթերի պահման պահարաններ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39132100/2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փաստաթղթերի պահման պահարաններ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39141120/1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դարակներով պահարաններ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39121200/5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սեղաններ</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39111180/1</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աթոռ` գրասենյակային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39111180/2</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աթոռ` գրասենյակային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39111180/3</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աթոռ` գրասենյակային</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3756D2"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1D1C" w:rsidRPr="00857ECA" w:rsidRDefault="00071D1C" w:rsidP="004E5842">
      <w:pPr>
        <w:jc w:val="cente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5F5293" w:rsidTr="007A2020">
        <w:trPr>
          <w:tblCellSpacing w:w="7" w:type="dxa"/>
          <w:jc w:val="center"/>
        </w:trPr>
        <w:tc>
          <w:tcPr>
            <w:tcW w:w="0" w:type="auto"/>
            <w:vAlign w:val="center"/>
          </w:tcPr>
          <w:p w:rsidR="0038400D" w:rsidRPr="00857ECA" w:rsidRDefault="005F5293" w:rsidP="007A2020">
            <w:pPr>
              <w:jc w:val="center"/>
              <w:rPr>
                <w:rFonts w:ascii="Calibri" w:hAnsi="Calibri" w:cs="Calibri"/>
                <w:iCs/>
                <w:color w:val="000000"/>
                <w:sz w:val="21"/>
                <w:szCs w:val="21"/>
                <w:lang w:val="pt-BR"/>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4FCD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6D2" w:rsidRDefault="003756D2">
      <w:r>
        <w:separator/>
      </w:r>
    </w:p>
  </w:endnote>
  <w:endnote w:type="continuationSeparator" w:id="0">
    <w:p w:rsidR="003756D2" w:rsidRDefault="0037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6D2" w:rsidRDefault="003756D2">
      <w:r>
        <w:separator/>
      </w:r>
    </w:p>
  </w:footnote>
  <w:footnote w:type="continuationSeparator" w:id="0">
    <w:p w:rsidR="003756D2" w:rsidRDefault="003756D2">
      <w:r>
        <w:continuationSeparator/>
      </w:r>
    </w:p>
  </w:footnote>
  <w:footnote w:id="1">
    <w:p w:rsidR="000C4B51" w:rsidRPr="00367505" w:rsidRDefault="000C4B51" w:rsidP="006C1D25">
      <w:pPr>
        <w:pStyle w:val="af2"/>
        <w:jc w:val="both"/>
        <w:rPr>
          <w:rFonts w:ascii="Calibri" w:hAnsi="Calibri" w:cs="Calibri"/>
          <w:i/>
          <w:sz w:val="16"/>
          <w:szCs w:val="16"/>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93036" w:rsidRPr="00893036" w:rsidRDefault="00893036" w:rsidP="00893036">
      <w:pPr>
        <w:pStyle w:val="af2"/>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93036" w:rsidRPr="00893036" w:rsidRDefault="00893036" w:rsidP="00893036">
      <w:pPr>
        <w:pStyle w:val="af2"/>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0C4B51" w:rsidRPr="00367505" w:rsidRDefault="000C4B51" w:rsidP="006C1D25">
      <w:pPr>
        <w:pStyle w:val="af2"/>
        <w:jc w:val="both"/>
        <w:rPr>
          <w:rFonts w:ascii="Calibri" w:hAnsi="Calibri" w:cs="Calibri"/>
        </w:rPr>
      </w:pPr>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2">
    <w:p w:rsidR="000C4B51" w:rsidRDefault="000C4B51" w:rsidP="003850A0">
      <w:pPr>
        <w:pStyle w:val="af2"/>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0C4B51" w:rsidRPr="00BC34FD" w:rsidRDefault="000C4B51" w:rsidP="003850A0">
      <w:pPr>
        <w:pStyle w:val="af2"/>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3">
    <w:p w:rsidR="000C4B51" w:rsidRPr="002833EF" w:rsidRDefault="000C4B51" w:rsidP="002833EF">
      <w:pPr>
        <w:pStyle w:val="af2"/>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0C4B51" w:rsidRDefault="000C4B51" w:rsidP="002833EF">
      <w:pPr>
        <w:pStyle w:val="af2"/>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7.1 կետի վերջին պարբերությունը հանվում է հրավերից, եթե գնման ընթացակարգը չի կազմակերպվում  օրենքի 15-րդ հոդվածի 6-րդ մասի 2-րդ կետի հիման վրա:</w:t>
      </w:r>
    </w:p>
    <w:p w:rsidR="000C4B51" w:rsidRPr="00BC34FD" w:rsidRDefault="000C4B51" w:rsidP="002833EF">
      <w:pPr>
        <w:pStyle w:val="af2"/>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004D3DEE" w:rsidRPr="00F75FAD">
        <w:rPr>
          <w:rFonts w:asciiTheme="minorHAnsi" w:hAnsiTheme="minorHAnsi" w:cstheme="minorHAnsi"/>
          <w:i/>
          <w:sz w:val="16"/>
          <w:szCs w:val="16"/>
          <w:lang w:val="af-ZA" w:eastAsia="en-US"/>
        </w:rPr>
        <w:t xml:space="preserve">մեկ հարյուր քսան </w:t>
      </w:r>
      <w:r w:rsidR="00F75FAD" w:rsidRPr="00F75FAD">
        <w:rPr>
          <w:rFonts w:asciiTheme="minorHAnsi" w:hAnsiTheme="minorHAnsi" w:cstheme="minorHAnsi"/>
          <w:i/>
          <w:sz w:val="16"/>
          <w:szCs w:val="16"/>
          <w:lang w:val="af-ZA" w:eastAsia="en-US"/>
        </w:rPr>
        <w:t>աշխատանքային</w:t>
      </w:r>
      <w:r w:rsidR="004D3DEE" w:rsidRPr="00F75FAD">
        <w:rPr>
          <w:rFonts w:asciiTheme="minorHAnsi" w:hAnsiTheme="minorHAnsi" w:cstheme="minorHAnsi"/>
          <w:i/>
          <w:sz w:val="16"/>
          <w:szCs w:val="16"/>
          <w:lang w:val="af-ZA" w:eastAsia="en-US"/>
        </w:rPr>
        <w:t xml:space="preserve"> օր</w:t>
      </w:r>
      <w:r w:rsidRPr="00D04D06">
        <w:rPr>
          <w:rFonts w:asciiTheme="minorHAnsi" w:hAnsiTheme="minorHAnsi" w:cstheme="minorHAnsi"/>
          <w:i/>
          <w:sz w:val="16"/>
          <w:szCs w:val="16"/>
          <w:lang w:val="af-ZA" w:eastAsia="en-US"/>
        </w:rPr>
        <w:t>» բառերով:</w:t>
      </w:r>
    </w:p>
  </w:footnote>
  <w:footnote w:id="4">
    <w:p w:rsidR="000C4B51" w:rsidRPr="002833EF" w:rsidRDefault="000C4B51" w:rsidP="00701750">
      <w:pPr>
        <w:pStyle w:val="af2"/>
        <w:rPr>
          <w:rFonts w:asciiTheme="minorHAnsi" w:hAnsiTheme="minorHAnsi" w:cstheme="minorHAnsi"/>
          <w:i/>
          <w:sz w:val="16"/>
          <w:szCs w:val="16"/>
          <w:lang w:val="af-ZA"/>
        </w:rPr>
      </w:pPr>
    </w:p>
  </w:footnote>
  <w:footnote w:id="5">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0C4B51" w:rsidRPr="00701750" w:rsidRDefault="000C4B51" w:rsidP="00701750">
      <w:pPr>
        <w:pStyle w:val="af2"/>
        <w:rPr>
          <w:rFonts w:asciiTheme="minorHAnsi" w:hAnsiTheme="minorHAnsi" w:cstheme="minorHAnsi"/>
          <w:i/>
          <w:sz w:val="16"/>
          <w:szCs w:val="16"/>
          <w:lang w:val="hy-AM"/>
        </w:rPr>
      </w:pPr>
    </w:p>
    <w:p w:rsidR="000C4B51" w:rsidRPr="00701750" w:rsidRDefault="000C4B51" w:rsidP="00701750">
      <w:pPr>
        <w:pStyle w:val="af2"/>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0C4B51" w:rsidRPr="00701750"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0C4B51" w:rsidRPr="007F2726" w:rsidRDefault="000C4B51" w:rsidP="00701750">
      <w:pPr>
        <w:pStyle w:val="af2"/>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6">
    <w:p w:rsidR="000C4B51" w:rsidRPr="007F2726" w:rsidRDefault="000C4B51"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6D2"/>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293"/>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2654"/>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C8A332-6E7D-43F0-9328-57D5C12F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uiPriority w:val="20"/>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table" w:customStyle="1" w:styleId="210">
    <w:name w:val="Таблица простая 21"/>
    <w:basedOn w:val="a1"/>
    <w:uiPriority w:val="59"/>
    <w:rsid w:val="000F7464"/>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1">
    <w:name w:val="Таблица простая 21"/>
    <w:basedOn w:val="a1"/>
    <w:uiPriority w:val="59"/>
    <w:rsid w:val="00103155"/>
    <w:rPr>
      <w:rFonts w:asciiTheme="minorHAnsi" w:eastAsiaTheme="minorHAnsi" w:hAnsiTheme="minorHAnsi" w:cstheme="minorBid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file:///C:\Users\User\AppData\Local\Temp\Rar$DIa10580.7882\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file:///C:\Users\User\AppData\Local\Temp\Rar$DIa10580.7882\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file:///C:\Users\User\AppData\Local\Temp\Rar$DIa10580.7882\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AA03-318A-40F5-A7EF-7EE47D54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23010</Words>
  <Characters>131160</Characters>
  <Application>Microsoft Office Word</Application>
  <DocSecurity>0</DocSecurity>
  <Lines>1093</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153863</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Пользователь</cp:lastModifiedBy>
  <cp:revision>2</cp:revision>
  <cp:lastPrinted>2018-02-16T07:12:00Z</cp:lastPrinted>
  <dcterms:created xsi:type="dcterms:W3CDTF">2023-09-06T08:44:00Z</dcterms:created>
  <dcterms:modified xsi:type="dcterms:W3CDTF">2023-09-06T08:44:00Z</dcterms:modified>
</cp:coreProperties>
</file>