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46"/>
        <w:tblW w:w="13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475"/>
        <w:gridCol w:w="2212"/>
        <w:gridCol w:w="2346"/>
        <w:gridCol w:w="2083"/>
        <w:gridCol w:w="2214"/>
      </w:tblGrid>
      <w:tr w:rsidR="00C05F1C" w:rsidRPr="00C05F1C" w:rsidTr="00C05F1C">
        <w:trPr>
          <w:trHeight w:val="850"/>
        </w:trPr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val="hy-AM" w:eastAsia="ru-RU"/>
              </w:rPr>
              <w:t>Øñó³Ý³Ï³ÛÇÝ ï»Õ»ñ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val="hy-AM" w:eastAsia="ru-RU"/>
              </w:rPr>
              <w:t>ÐÐ ³é³çÝáõÃÛáõÝ ¨ ÙÇç³½·³ÛÇÝ å³ßïáÝ³Ï³Ý Ùñó³ß³ñ»ñ</w:t>
            </w:r>
          </w:p>
        </w:tc>
        <w:tc>
          <w:tcPr>
            <w:tcW w:w="17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ºíñáå³ÛÇ ³é³çÝáõÃÛáõÝ</w:t>
            </w:r>
          </w:p>
        </w:tc>
        <w:tc>
          <w:tcPr>
            <w:tcW w:w="16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²ßË³ñÑÇ ³é³çÝáõÃÛáõÝ</w:t>
            </w:r>
          </w:p>
        </w:tc>
      </w:tr>
      <w:tr w:rsidR="00C05F1C" w:rsidRPr="00C05F1C" w:rsidTr="00C05F1C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 xml:space="preserve">Ùñó³Ý³Ï³ÛÇÝ </w:t>
            </w:r>
            <w:proofErr w:type="spellStart"/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ï»Õ</w:t>
            </w:r>
            <w:proofErr w:type="spellEnd"/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 xml:space="preserve"> ·ñ³í»Éáõ Ñ³Ù³ñ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 xml:space="preserve">Ùñó³Ý³Ï³ÛÇÝ </w:t>
            </w:r>
            <w:proofErr w:type="spellStart"/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ï»Õ</w:t>
            </w:r>
            <w:proofErr w:type="spellEnd"/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 xml:space="preserve"> ·ñ³í»Éáõ Ñ³Ù³ñ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Ù³ëÝ³ÏóáõÃÛ³Ý Ñ³Ù³ñ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 xml:space="preserve">Ùñó³Ý³Ï³ÛÇÝ </w:t>
            </w:r>
            <w:proofErr w:type="spellStart"/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ï»Õ</w:t>
            </w:r>
            <w:proofErr w:type="spellEnd"/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 xml:space="preserve"> ·ñ³í»Éáõ Ñ³Ù³ñ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Ù³ëÝ³ÏóáõÃÛ³Ý Ñ³Ù³ñ</w:t>
            </w:r>
          </w:p>
        </w:tc>
      </w:tr>
      <w:tr w:rsidR="00C05F1C" w:rsidRPr="00C05F1C" w:rsidTr="00C05F1C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ä²î²ÜºÎ²Ü  ²è²æÜàôÂÚàôÜ</w:t>
            </w: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III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40 Ñ³½³ñ ¹ñ.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30 Ñ³½³ñ ¹ñ.</w:t>
            </w:r>
          </w:p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60 Ñ³½³ñ ¹ñ.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40 Ñ³½³ñ ¹ñ.</w:t>
            </w:r>
          </w:p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 </w:t>
            </w: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20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60 Ñ³½³ñ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80 Ñ³½³ñ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30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80 Ñ³½³ñ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100 Ñ³½.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</w:tr>
      <w:tr w:rsidR="00C05F1C" w:rsidRPr="00C05F1C" w:rsidTr="00C05F1C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ºðÆî²ê²ð¸²Î²Ü ²è²æÜàôÂÚàôÜ</w:t>
            </w: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III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20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60 Ñ³½³ñ ¹ñ.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 </w:t>
            </w:r>
          </w:p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40 Ñ³½³ñ ¹ñ.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80 Ñ³½³ñ ¹ñ.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50 Ñ³½³ñ ¹ñ.</w:t>
            </w: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30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80 Ñ³½³ñ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100 Ñ³½.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40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100 Ñ³½.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120 Ñ³½.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</w:tr>
      <w:tr w:rsidR="00C05F1C" w:rsidRPr="00C05F1C" w:rsidTr="00C05F1C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val="en-US" w:eastAsia="ru-RU"/>
              </w:rPr>
              <w:t> </w:t>
            </w: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ØºÌ²Ð²ê²ÎÜºðÆ</w:t>
            </w:r>
            <w:r w:rsidRPr="00C05F1C">
              <w:rPr>
                <w:rFonts w:ascii="Arial LatArm" w:eastAsia="Times New Roman" w:hAnsi="Arial LatArm" w:cs="Times New Roman"/>
                <w:color w:val="333333"/>
                <w:lang w:val="en-US" w:eastAsia="ru-RU"/>
              </w:rPr>
              <w:t>  </w:t>
            </w: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²è²æÜàôÂÚàôÜ</w:t>
            </w: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III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30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80 Ñ³½³ñ ¹ñ.</w:t>
            </w:r>
          </w:p>
        </w:tc>
        <w:tc>
          <w:tcPr>
            <w:tcW w:w="8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50 Ñ³½³ñ ¹ñ.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100 Ñ³½. ¹ñ.</w:t>
            </w:r>
          </w:p>
        </w:tc>
        <w:tc>
          <w:tcPr>
            <w:tcW w:w="8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60 Ñ³½³ñ ¹ñ.</w:t>
            </w: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Unicode" w:eastAsia="Times New Roman" w:hAnsi="Arial Unicode" w:cs="Times New Roman"/>
                <w:color w:val="333333"/>
                <w:lang w:eastAsia="ru-RU"/>
              </w:rPr>
              <w:t>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40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100 Ñ³½.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120 Ñ³½.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</w:tr>
      <w:tr w:rsidR="00C05F1C" w:rsidRPr="00C05F1C" w:rsidTr="00C05F1C"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jc w:val="center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Unicode" w:eastAsia="Times New Roman" w:hAnsi="Arial Unicode" w:cs="Times New Roman"/>
                <w:color w:val="333333"/>
                <w:lang w:eastAsia="ru-RU"/>
              </w:rPr>
              <w:t>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50 Ñ³½³ñ ¹ñ.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firstLine="360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120 Ñ³½.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1C" w:rsidRPr="00C05F1C" w:rsidRDefault="00C05F1C" w:rsidP="00C05F1C">
            <w:pPr>
              <w:spacing w:after="0" w:line="240" w:lineRule="auto"/>
              <w:ind w:left="57" w:right="57" w:hanging="53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  <w:r w:rsidRPr="00C05F1C">
              <w:rPr>
                <w:rFonts w:ascii="Arial LatArm" w:eastAsia="Times New Roman" w:hAnsi="Arial LatArm" w:cs="Times New Roman"/>
                <w:color w:val="333333"/>
                <w:lang w:eastAsia="ru-RU"/>
              </w:rPr>
              <w:t>150 Ñ³½. ¹ñ.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5F1C" w:rsidRPr="00C05F1C" w:rsidRDefault="00C05F1C" w:rsidP="00C05F1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lang w:eastAsia="ru-RU"/>
              </w:rPr>
            </w:pPr>
          </w:p>
        </w:tc>
      </w:tr>
    </w:tbl>
    <w:p w:rsidR="00AB4551" w:rsidRDefault="00AB4551" w:rsidP="00AB4551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Հավելված 1</w:t>
      </w:r>
    </w:p>
    <w:p w:rsidR="00027D05" w:rsidRDefault="00C05F1C" w:rsidP="00C05F1C">
      <w:pPr>
        <w:jc w:val="center"/>
        <w:rPr>
          <w:lang w:val="hy-AM"/>
        </w:rPr>
      </w:pPr>
      <w:r w:rsidRPr="00AB4551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ՀԱՆՐԱՊԵՏԱԿԱՆ, ՄԻՋԱԶԳԱՅԻՆ ՊԱՇՏՈՆԱԿԱՆ, ԵՎՐՈՊԱՅԻ ԵՎ ԱՇԽԱՐՀԻ ԱՌԱՋՆՈՒԹՅՈՒՆՆԵՐՈՒՄ ՄՐՑԱՆԱԿԱՅԻՆ ՏԵՂԵՐ ԳՐԱՎԱԾ ՄԱՐԶԻԿՆԵՐԻ  ԴՐԱՄԱԿԱՆ ՄԻԱՆՎԱԳ ՊԱՐԳԵՎՆԵՐ</w:t>
      </w: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Pr="00027D05" w:rsidRDefault="00027D05" w:rsidP="00027D05">
      <w:pPr>
        <w:rPr>
          <w:lang w:val="hy-AM"/>
        </w:rPr>
      </w:pPr>
    </w:p>
    <w:p w:rsidR="00027D05" w:rsidRDefault="00027D05" w:rsidP="00027D05">
      <w:pPr>
        <w:rPr>
          <w:lang w:val="hy-AM"/>
        </w:rPr>
      </w:pPr>
    </w:p>
    <w:p w:rsidR="00027D05" w:rsidRDefault="00027D05" w:rsidP="00027D05">
      <w:pPr>
        <w:tabs>
          <w:tab w:val="left" w:pos="4800"/>
        </w:tabs>
        <w:rPr>
          <w:lang w:val="hy-AM"/>
        </w:rPr>
      </w:pPr>
      <w:r>
        <w:rPr>
          <w:lang w:val="hy-AM"/>
        </w:rPr>
        <w:tab/>
      </w:r>
    </w:p>
    <w:p w:rsidR="00027D05" w:rsidRDefault="00027D05">
      <w:pPr>
        <w:rPr>
          <w:lang w:val="hy-AM"/>
        </w:rPr>
      </w:pPr>
      <w:r>
        <w:rPr>
          <w:lang w:val="hy-AM"/>
        </w:rPr>
        <w:br w:type="page"/>
      </w:r>
    </w:p>
    <w:p w:rsidR="00027D05" w:rsidRDefault="00027D05" w:rsidP="00027D05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sectPr w:rsidR="00027D05" w:rsidSect="00C05F1C">
          <w:pgSz w:w="16838" w:h="11906" w:orient="landscape"/>
          <w:pgMar w:top="1260" w:right="1134" w:bottom="850" w:left="1134" w:header="720" w:footer="720" w:gutter="0"/>
          <w:cols w:space="720"/>
          <w:docGrid w:linePitch="360"/>
        </w:sectPr>
      </w:pPr>
    </w:p>
    <w:p w:rsidR="00027D05" w:rsidRDefault="00027D05" w:rsidP="00027D05">
      <w:pPr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bookmarkStart w:id="0" w:name="_GoBack"/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lastRenderedPageBreak/>
        <w:t xml:space="preserve">Հավելված 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2</w:t>
      </w:r>
    </w:p>
    <w:p w:rsid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b/>
          <w:caps/>
          <w:color w:val="333333"/>
          <w:sz w:val="26"/>
          <w:shd w:val="clear" w:color="auto" w:fill="FFFFFF"/>
          <w:lang w:val="hy-AM"/>
        </w:rPr>
      </w:pPr>
      <w:r w:rsidRPr="00027D05">
        <w:rPr>
          <w:rFonts w:ascii="GHEA Grapalat" w:hAnsi="GHEA Grapalat"/>
          <w:b/>
          <w:caps/>
          <w:color w:val="333333"/>
          <w:sz w:val="26"/>
          <w:shd w:val="clear" w:color="auto" w:fill="FFFFFF"/>
          <w:lang w:val="hy-AM"/>
        </w:rPr>
        <w:t xml:space="preserve">թիմային մարզաձևերով հանրապետական առաջնություններում </w:t>
      </w:r>
      <w:r>
        <w:rPr>
          <w:rFonts w:ascii="GHEA Grapalat" w:hAnsi="GHEA Grapalat"/>
          <w:b/>
          <w:caps/>
          <w:color w:val="333333"/>
          <w:sz w:val="26"/>
          <w:shd w:val="clear" w:color="auto" w:fill="FFFFFF"/>
          <w:lang w:val="hy-AM"/>
        </w:rPr>
        <w:t>ԵՎ</w:t>
      </w:r>
      <w:r w:rsidRPr="00027D05">
        <w:rPr>
          <w:rFonts w:ascii="GHEA Grapalat" w:hAnsi="GHEA Grapalat"/>
          <w:b/>
          <w:caps/>
          <w:color w:val="333333"/>
          <w:sz w:val="26"/>
          <w:shd w:val="clear" w:color="auto" w:fill="FFFFFF"/>
          <w:lang w:val="hy-AM"/>
        </w:rPr>
        <w:t xml:space="preserve"> միջազգային պաշտոնական մրցաշարերում մրցանակային տեղեր գրաված թիմերի </w:t>
      </w:r>
      <w:r>
        <w:rPr>
          <w:rFonts w:ascii="GHEA Grapalat" w:hAnsi="GHEA Grapalat"/>
          <w:b/>
          <w:caps/>
          <w:color w:val="333333"/>
          <w:sz w:val="26"/>
          <w:shd w:val="clear" w:color="auto" w:fill="FFFFFF"/>
          <w:lang w:val="hy-AM"/>
        </w:rPr>
        <w:t>միանվագ դրամական պարգԵՎ</w:t>
      </w:r>
      <w:r w:rsidRPr="00027D05">
        <w:rPr>
          <w:rFonts w:ascii="GHEA Grapalat" w:hAnsi="GHEA Grapalat"/>
          <w:b/>
          <w:caps/>
          <w:color w:val="333333"/>
          <w:sz w:val="26"/>
          <w:shd w:val="clear" w:color="auto" w:fill="FFFFFF"/>
          <w:lang w:val="hy-AM"/>
        </w:rPr>
        <w:t>նե</w:t>
      </w:r>
      <w:r>
        <w:rPr>
          <w:rFonts w:ascii="GHEA Grapalat" w:hAnsi="GHEA Grapalat"/>
          <w:b/>
          <w:caps/>
          <w:color w:val="333333"/>
          <w:sz w:val="26"/>
          <w:shd w:val="clear" w:color="auto" w:fill="FFFFFF"/>
          <w:lang w:val="hy-AM"/>
        </w:rPr>
        <w:t>Ր</w:t>
      </w:r>
    </w:p>
    <w:p w:rsid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b/>
          <w:caps/>
          <w:color w:val="333333"/>
          <w:sz w:val="26"/>
          <w:shd w:val="clear" w:color="auto" w:fill="FFFFFF"/>
          <w:lang w:val="hy-AM"/>
        </w:rPr>
      </w:pP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b/>
          <w:iCs/>
          <w:caps/>
          <w:color w:val="333333"/>
          <w:sz w:val="28"/>
          <w:shd w:val="clear" w:color="auto" w:fill="FFFFFF"/>
          <w:lang w:val="hy-AM"/>
        </w:rPr>
      </w:pP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GHEA Grapalat" w:hAnsi="GHEA Grapalat"/>
          <w:color w:val="333333"/>
          <w:lang w:val="hy-AM"/>
        </w:rPr>
        <w:t>ա/ Պատանեկան առաջնություն, մրցաշար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III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- 30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- 40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- 50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GHEA Grapalat" w:hAnsi="GHEA Grapalat"/>
          <w:color w:val="333333"/>
          <w:lang w:val="hy-AM"/>
        </w:rPr>
        <w:t>բ/ Երիտասարդական առաջնություն, մրցաշար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III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- 60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- 70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- 80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GHEA Grapalat" w:hAnsi="GHEA Grapalat"/>
          <w:color w:val="333333"/>
          <w:lang w:val="hy-AM"/>
        </w:rPr>
        <w:t>գ/ Մեծահասակների առաջնություն, մրցաշար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III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- 90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- 100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p w:rsidR="00027D05" w:rsidRPr="00027D05" w:rsidRDefault="00027D05" w:rsidP="00027D0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sz w:val="21"/>
          <w:szCs w:val="21"/>
          <w:lang w:val="hy-AM"/>
        </w:rPr>
      </w:pP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Courier New" w:hAnsi="Courier New" w:cs="Courier New"/>
          <w:color w:val="333333"/>
          <w:lang w:val="hy-AM"/>
        </w:rPr>
        <w:t> </w:t>
      </w:r>
      <w:r w:rsidRPr="00027D05">
        <w:rPr>
          <w:rFonts w:ascii="GHEA Grapalat" w:hAnsi="GHEA Grapalat"/>
          <w:color w:val="333333"/>
          <w:lang w:val="hy-AM"/>
        </w:rPr>
        <w:t xml:space="preserve"> I </w:t>
      </w:r>
      <w:r w:rsidRPr="00027D05">
        <w:rPr>
          <w:rFonts w:ascii="GHEA Grapalat" w:hAnsi="GHEA Grapalat" w:cs="GHEA Grapalat"/>
          <w:color w:val="333333"/>
          <w:lang w:val="hy-AM"/>
        </w:rPr>
        <w:t>տեղ</w:t>
      </w:r>
      <w:r w:rsidRPr="00027D05">
        <w:rPr>
          <w:rFonts w:ascii="GHEA Grapalat" w:hAnsi="GHEA Grapalat"/>
          <w:color w:val="333333"/>
          <w:lang w:val="hy-AM"/>
        </w:rPr>
        <w:t xml:space="preserve">- 120 </w:t>
      </w:r>
      <w:r w:rsidRPr="00027D05">
        <w:rPr>
          <w:rFonts w:ascii="GHEA Grapalat" w:hAnsi="GHEA Grapalat" w:cs="GHEA Grapalat"/>
          <w:color w:val="333333"/>
          <w:lang w:val="hy-AM"/>
        </w:rPr>
        <w:t>հազար</w:t>
      </w:r>
      <w:r w:rsidRPr="00027D05">
        <w:rPr>
          <w:rFonts w:ascii="GHEA Grapalat" w:hAnsi="GHEA Grapalat"/>
          <w:color w:val="333333"/>
          <w:lang w:val="hy-AM"/>
        </w:rPr>
        <w:t xml:space="preserve"> </w:t>
      </w:r>
      <w:r w:rsidRPr="00027D05">
        <w:rPr>
          <w:rFonts w:ascii="GHEA Grapalat" w:hAnsi="GHEA Grapalat" w:cs="GHEA Grapalat"/>
          <w:color w:val="333333"/>
          <w:lang w:val="hy-AM"/>
        </w:rPr>
        <w:t>դրա</w:t>
      </w:r>
      <w:r w:rsidRPr="00027D05">
        <w:rPr>
          <w:rFonts w:ascii="GHEA Grapalat" w:hAnsi="GHEA Grapalat"/>
          <w:color w:val="333333"/>
          <w:lang w:val="hy-AM"/>
        </w:rPr>
        <w:t>մ</w:t>
      </w:r>
    </w:p>
    <w:bookmarkEnd w:id="0"/>
    <w:p w:rsidR="000F6A5E" w:rsidRPr="00027D05" w:rsidRDefault="000F6A5E" w:rsidP="00027D05">
      <w:pPr>
        <w:tabs>
          <w:tab w:val="left" w:pos="4800"/>
        </w:tabs>
        <w:rPr>
          <w:lang w:val="hy-AM"/>
        </w:rPr>
      </w:pPr>
    </w:p>
    <w:sectPr w:rsidR="000F6A5E" w:rsidRPr="00027D05" w:rsidSect="00027D05">
      <w:pgSz w:w="11906" w:h="16838"/>
      <w:pgMar w:top="1138" w:right="850" w:bottom="113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01" w:rsidRDefault="00244701" w:rsidP="00C05F1C">
      <w:pPr>
        <w:spacing w:after="0" w:line="240" w:lineRule="auto"/>
      </w:pPr>
      <w:r>
        <w:separator/>
      </w:r>
    </w:p>
  </w:endnote>
  <w:endnote w:type="continuationSeparator" w:id="0">
    <w:p w:rsidR="00244701" w:rsidRDefault="00244701" w:rsidP="00C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01" w:rsidRDefault="00244701" w:rsidP="00C05F1C">
      <w:pPr>
        <w:spacing w:after="0" w:line="240" w:lineRule="auto"/>
      </w:pPr>
      <w:r>
        <w:separator/>
      </w:r>
    </w:p>
  </w:footnote>
  <w:footnote w:type="continuationSeparator" w:id="0">
    <w:p w:rsidR="00244701" w:rsidRDefault="00244701" w:rsidP="00C05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5E"/>
    <w:rsid w:val="00027D05"/>
    <w:rsid w:val="000F6A5E"/>
    <w:rsid w:val="00244701"/>
    <w:rsid w:val="00A96AF6"/>
    <w:rsid w:val="00AB4551"/>
    <w:rsid w:val="00C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05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1C"/>
  </w:style>
  <w:style w:type="paragraph" w:styleId="a9">
    <w:name w:val="footer"/>
    <w:basedOn w:val="a"/>
    <w:link w:val="aa"/>
    <w:uiPriority w:val="99"/>
    <w:unhideWhenUsed/>
    <w:rsid w:val="00C0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F1C"/>
  </w:style>
  <w:style w:type="paragraph" w:styleId="ab">
    <w:name w:val="Normal (Web)"/>
    <w:basedOn w:val="a"/>
    <w:uiPriority w:val="99"/>
    <w:semiHidden/>
    <w:unhideWhenUsed/>
    <w:rsid w:val="0002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05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1C"/>
  </w:style>
  <w:style w:type="paragraph" w:styleId="a9">
    <w:name w:val="footer"/>
    <w:basedOn w:val="a"/>
    <w:link w:val="aa"/>
    <w:uiPriority w:val="99"/>
    <w:unhideWhenUsed/>
    <w:rsid w:val="00C0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F1C"/>
  </w:style>
  <w:style w:type="paragraph" w:styleId="ab">
    <w:name w:val="Normal (Web)"/>
    <w:basedOn w:val="a"/>
    <w:uiPriority w:val="99"/>
    <w:semiHidden/>
    <w:unhideWhenUsed/>
    <w:rsid w:val="0002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4</cp:revision>
  <cp:lastPrinted>2020-11-27T08:27:00Z</cp:lastPrinted>
  <dcterms:created xsi:type="dcterms:W3CDTF">2020-11-27T08:27:00Z</dcterms:created>
  <dcterms:modified xsi:type="dcterms:W3CDTF">2020-12-09T05:41:00Z</dcterms:modified>
</cp:coreProperties>
</file>