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5B" w:rsidRPr="00AB4BCE" w:rsidRDefault="00AB4BCE" w:rsidP="00FC6BFB">
      <w:pPr>
        <w:pStyle w:val="a7"/>
        <w:spacing w:before="0" w:beforeAutospacing="0" w:after="0" w:afterAutospacing="0"/>
        <w:rPr>
          <w:i/>
          <w:color w:val="2E74B5" w:themeColor="accent1" w:themeShade="BF"/>
          <w:lang w:val="en-US"/>
        </w:rPr>
      </w:pPr>
      <w:r w:rsidRPr="00AB4BCE">
        <w:rPr>
          <w:i/>
          <w:noProof/>
          <w:color w:val="2E74B5" w:themeColor="accent1" w:themeShade="BF"/>
          <w:lang w:val="en-US" w:eastAsia="en-US"/>
        </w:rPr>
        <w:drawing>
          <wp:anchor distT="0" distB="0" distL="114300" distR="114300" simplePos="0" relativeHeight="251662336" behindDoc="0" locked="0" layoutInCell="1" allowOverlap="1">
            <wp:simplePos x="0" y="0"/>
            <wp:positionH relativeFrom="margin">
              <wp:posOffset>5611495</wp:posOffset>
            </wp:positionH>
            <wp:positionV relativeFrom="margin">
              <wp:posOffset>-371475</wp:posOffset>
            </wp:positionV>
            <wp:extent cx="459740" cy="941705"/>
            <wp:effectExtent l="1905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9740" cy="941705"/>
                    </a:xfrm>
                    <a:prstGeom prst="rect">
                      <a:avLst/>
                    </a:prstGeom>
                    <a:noFill/>
                    <a:ln>
                      <a:noFill/>
                    </a:ln>
                  </pic:spPr>
                </pic:pic>
              </a:graphicData>
            </a:graphic>
          </wp:anchor>
        </w:drawing>
      </w:r>
      <w:r w:rsidRPr="00AB4BCE">
        <w:rPr>
          <w:i/>
          <w:noProof/>
          <w:color w:val="2E74B5" w:themeColor="accent1" w:themeShade="BF"/>
          <w:lang w:val="en-US" w:eastAsia="en-US"/>
        </w:rPr>
        <w:drawing>
          <wp:anchor distT="0" distB="0" distL="114300" distR="114300" simplePos="0" relativeHeight="251660288" behindDoc="0" locked="0" layoutInCell="1" allowOverlap="1">
            <wp:simplePos x="0" y="0"/>
            <wp:positionH relativeFrom="margin">
              <wp:posOffset>3143250</wp:posOffset>
            </wp:positionH>
            <wp:positionV relativeFrom="margin">
              <wp:posOffset>-419100</wp:posOffset>
            </wp:positionV>
            <wp:extent cx="2087245" cy="840105"/>
            <wp:effectExtent l="19050" t="0" r="825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7245" cy="840105"/>
                    </a:xfrm>
                    <a:prstGeom prst="rect">
                      <a:avLst/>
                    </a:prstGeom>
                    <a:noFill/>
                    <a:ln>
                      <a:noFill/>
                    </a:ln>
                  </pic:spPr>
                </pic:pic>
              </a:graphicData>
            </a:graphic>
          </wp:anchor>
        </w:drawing>
      </w:r>
      <w:r w:rsidRPr="00AB4BCE">
        <w:rPr>
          <w:i/>
          <w:noProof/>
          <w:color w:val="2E74B5" w:themeColor="accent1" w:themeShade="BF"/>
          <w:lang w:val="en-US" w:eastAsia="en-US"/>
        </w:rPr>
        <w:drawing>
          <wp:anchor distT="0" distB="0" distL="114300" distR="114300" simplePos="0" relativeHeight="251661312" behindDoc="0" locked="0" layoutInCell="1" allowOverlap="1">
            <wp:simplePos x="0" y="0"/>
            <wp:positionH relativeFrom="column">
              <wp:posOffset>1745615</wp:posOffset>
            </wp:positionH>
            <wp:positionV relativeFrom="margin">
              <wp:posOffset>-466725</wp:posOffset>
            </wp:positionV>
            <wp:extent cx="1149985" cy="1104265"/>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985" cy="1104265"/>
                    </a:xfrm>
                    <a:prstGeom prst="rect">
                      <a:avLst/>
                    </a:prstGeom>
                    <a:noFill/>
                  </pic:spPr>
                </pic:pic>
              </a:graphicData>
            </a:graphic>
          </wp:anchor>
        </w:drawing>
      </w:r>
      <w:r w:rsidRPr="00AB4BCE">
        <w:rPr>
          <w:i/>
          <w:noProof/>
          <w:color w:val="2E74B5" w:themeColor="accent1" w:themeShade="BF"/>
          <w:lang w:val="en-US" w:eastAsia="en-US"/>
        </w:rPr>
        <w:drawing>
          <wp:anchor distT="0" distB="0" distL="114300" distR="114300" simplePos="0" relativeHeight="251659264" behindDoc="0" locked="0" layoutInCell="1" allowOverlap="1">
            <wp:simplePos x="0" y="0"/>
            <wp:positionH relativeFrom="column">
              <wp:posOffset>-1270</wp:posOffset>
            </wp:positionH>
            <wp:positionV relativeFrom="paragraph">
              <wp:posOffset>-419100</wp:posOffset>
            </wp:positionV>
            <wp:extent cx="1474470" cy="1088390"/>
            <wp:effectExtent l="19050" t="0" r="0" b="0"/>
            <wp:wrapNone/>
            <wp:docPr id="13" name="Picture 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 Logo-ARM (1).jpeg"/>
                    <pic:cNvPicPr/>
                  </pic:nvPicPr>
                  <pic:blipFill rotWithShape="1">
                    <a:blip r:embed="rId12" cstate="print">
                      <a:extLst>
                        <a:ext uri="{28A0092B-C50C-407E-A947-70E740481C1C}">
                          <a14:useLocalDpi xmlns:a14="http://schemas.microsoft.com/office/drawing/2010/main" val="0"/>
                        </a:ext>
                      </a:extLst>
                    </a:blip>
                    <a:srcRect t="4812" b="6485"/>
                    <a:stretch/>
                  </pic:blipFill>
                  <pic:spPr bwMode="auto">
                    <a:xfrm>
                      <a:off x="0" y="0"/>
                      <a:ext cx="1474470" cy="1088390"/>
                    </a:xfrm>
                    <a:prstGeom prst="rect">
                      <a:avLst/>
                    </a:prstGeom>
                    <a:ln>
                      <a:noFill/>
                    </a:ln>
                    <a:extLst>
                      <a:ext uri="{53640926-AAD7-44D8-BBD7-CCE9431645EC}">
                        <a14:shadowObscured xmlns:a14="http://schemas.microsoft.com/office/drawing/2010/main"/>
                      </a:ext>
                    </a:extLst>
                  </pic:spPr>
                </pic:pic>
              </a:graphicData>
            </a:graphic>
          </wp:anchor>
        </w:drawing>
      </w:r>
      <w:r w:rsidR="00093C2E">
        <w:rPr>
          <w:i/>
          <w:color w:val="2E74B5" w:themeColor="accent1" w:themeShade="BF"/>
          <w:lang w:val="en-US"/>
        </w:rPr>
        <w:t>, w</w:t>
      </w:r>
    </w:p>
    <w:p w:rsidR="00B71E5B" w:rsidRPr="00AB4BCE" w:rsidRDefault="00B71E5B" w:rsidP="00FC6BFB">
      <w:pPr>
        <w:pStyle w:val="a7"/>
        <w:spacing w:before="0" w:beforeAutospacing="0" w:after="0" w:afterAutospacing="0"/>
        <w:rPr>
          <w:i/>
          <w:color w:val="2E74B5" w:themeColor="accent1" w:themeShade="BF"/>
          <w:lang w:val="en-US"/>
        </w:rPr>
      </w:pPr>
    </w:p>
    <w:p w:rsidR="00F44A16" w:rsidRPr="00AB4BCE" w:rsidRDefault="00F44A16" w:rsidP="00F44A16">
      <w:pPr>
        <w:pStyle w:val="a7"/>
        <w:spacing w:before="0" w:beforeAutospacing="0" w:after="0" w:afterAutospacing="0"/>
        <w:rPr>
          <w:rFonts w:asciiTheme="minorHAnsi" w:hAnsiTheme="minorHAnsi" w:cstheme="minorHAnsi"/>
          <w:b/>
          <w:i/>
          <w:sz w:val="22"/>
          <w:szCs w:val="22"/>
          <w:lang w:val="en-US"/>
        </w:rPr>
      </w:pPr>
    </w:p>
    <w:p w:rsidR="00AB4BCE" w:rsidRPr="00AB4BCE" w:rsidRDefault="00AB4BCE" w:rsidP="00F44A16">
      <w:pPr>
        <w:pStyle w:val="a7"/>
        <w:spacing w:before="0" w:beforeAutospacing="0" w:after="0" w:afterAutospacing="0"/>
        <w:rPr>
          <w:rFonts w:asciiTheme="minorHAnsi" w:hAnsiTheme="minorHAnsi" w:cstheme="minorHAnsi"/>
          <w:b/>
          <w:i/>
          <w:sz w:val="22"/>
          <w:szCs w:val="22"/>
          <w:lang w:val="en-US"/>
        </w:rPr>
      </w:pPr>
    </w:p>
    <w:p w:rsidR="00110B3A" w:rsidRPr="00AB4BCE" w:rsidRDefault="00110B3A" w:rsidP="00FC6BFB">
      <w:pPr>
        <w:pStyle w:val="a7"/>
        <w:spacing w:before="0" w:beforeAutospacing="0" w:after="0" w:afterAutospacing="0"/>
        <w:jc w:val="center"/>
        <w:rPr>
          <w:b/>
          <w:color w:val="2E74B5" w:themeColor="accent1" w:themeShade="BF"/>
          <w:sz w:val="28"/>
          <w:szCs w:val="28"/>
          <w:lang w:val="en-US"/>
        </w:rPr>
      </w:pPr>
    </w:p>
    <w:p w:rsidR="00FC6BFB" w:rsidRPr="00AB4BCE" w:rsidRDefault="000D2151" w:rsidP="00FC6BFB">
      <w:pPr>
        <w:pStyle w:val="a7"/>
        <w:spacing w:before="0" w:beforeAutospacing="0" w:after="0" w:afterAutospacing="0"/>
        <w:jc w:val="center"/>
        <w:rPr>
          <w:b/>
          <w:color w:val="2E74B5" w:themeColor="accent1" w:themeShade="BF"/>
          <w:sz w:val="28"/>
          <w:szCs w:val="28"/>
          <w:lang w:val="en-US"/>
        </w:rPr>
      </w:pPr>
      <w:r>
        <w:rPr>
          <w:b/>
          <w:color w:val="2E74B5" w:themeColor="accent1" w:themeShade="BF"/>
          <w:sz w:val="28"/>
          <w:szCs w:val="28"/>
          <w:lang w:val="hy-AM"/>
        </w:rPr>
        <w:t>Տեղական դերակատարների զորեղացում հանուն զարգացման Լոռի և Տավուշի մարզերում</w:t>
      </w:r>
      <w:r w:rsidR="00FC6BFB" w:rsidRPr="00AB4BCE">
        <w:rPr>
          <w:b/>
          <w:color w:val="2E74B5" w:themeColor="accent1" w:themeShade="BF"/>
          <w:sz w:val="28"/>
          <w:szCs w:val="28"/>
          <w:lang w:val="en-US"/>
        </w:rPr>
        <w:t xml:space="preserve"> (LEAD)</w:t>
      </w:r>
    </w:p>
    <w:p w:rsidR="00110B3A" w:rsidRPr="00AB4BCE" w:rsidRDefault="00110B3A" w:rsidP="00FC6BFB">
      <w:pPr>
        <w:spacing w:after="0" w:line="240" w:lineRule="auto"/>
        <w:rPr>
          <w:rFonts w:ascii="Times New Roman" w:eastAsia="Times New Roman" w:hAnsi="Times New Roman" w:cs="Times New Roman"/>
          <w:i/>
          <w:u w:val="single"/>
        </w:rPr>
      </w:pPr>
    </w:p>
    <w:p w:rsidR="00AB4BCE" w:rsidRPr="00AB4BCE" w:rsidRDefault="000D2151" w:rsidP="00AB4BCE">
      <w:pPr>
        <w:jc w:val="center"/>
        <w:rPr>
          <w:b/>
          <w:color w:val="2E74B5" w:themeColor="accent1" w:themeShade="BF"/>
          <w:sz w:val="32"/>
          <w:szCs w:val="32"/>
        </w:rPr>
      </w:pPr>
      <w:r>
        <w:rPr>
          <w:b/>
          <w:color w:val="2E74B5" w:themeColor="accent1" w:themeShade="BF"/>
          <w:sz w:val="32"/>
          <w:szCs w:val="32"/>
          <w:lang w:val="hy-AM"/>
        </w:rPr>
        <w:t>ՏԱԽ</w:t>
      </w:r>
      <w:r w:rsidR="00AB4BCE" w:rsidRPr="00AB4BCE">
        <w:rPr>
          <w:b/>
          <w:color w:val="2E74B5" w:themeColor="accent1" w:themeShade="BF"/>
          <w:sz w:val="32"/>
          <w:szCs w:val="32"/>
        </w:rPr>
        <w:t xml:space="preserve"> </w:t>
      </w:r>
      <w:r>
        <w:rPr>
          <w:b/>
          <w:color w:val="2E74B5" w:themeColor="accent1" w:themeShade="BF"/>
          <w:sz w:val="32"/>
          <w:szCs w:val="32"/>
          <w:lang w:val="hy-AM"/>
        </w:rPr>
        <w:t>մակրո</w:t>
      </w:r>
      <w:r>
        <w:rPr>
          <w:b/>
          <w:color w:val="2E74B5" w:themeColor="accent1" w:themeShade="BF"/>
          <w:sz w:val="32"/>
          <w:szCs w:val="32"/>
        </w:rPr>
        <w:t>-</w:t>
      </w:r>
      <w:r>
        <w:rPr>
          <w:b/>
          <w:color w:val="2E74B5" w:themeColor="accent1" w:themeShade="BF"/>
          <w:sz w:val="32"/>
          <w:szCs w:val="32"/>
          <w:lang w:val="hy-AM"/>
        </w:rPr>
        <w:t>ծրագրի գաղափար</w:t>
      </w:r>
      <w:r w:rsidR="00AB4BCE" w:rsidRPr="00AB4BCE">
        <w:rPr>
          <w:rStyle w:val="af5"/>
          <w:b/>
          <w:color w:val="2E74B5" w:themeColor="accent1" w:themeShade="BF"/>
          <w:sz w:val="32"/>
          <w:szCs w:val="32"/>
        </w:rPr>
        <w:footnoteReference w:id="1"/>
      </w:r>
      <w:r w:rsidR="00AB4BCE" w:rsidRPr="00AB4BCE">
        <w:rPr>
          <w:b/>
          <w:color w:val="2E74B5" w:themeColor="accent1" w:themeShade="BF"/>
          <w:sz w:val="32"/>
          <w:szCs w:val="32"/>
        </w:rPr>
        <w:t xml:space="preserve"> </w:t>
      </w:r>
    </w:p>
    <w:p w:rsidR="00AB4BCE" w:rsidRPr="00AB4BCE" w:rsidRDefault="00AB4BCE" w:rsidP="00AB4BCE">
      <w:pPr>
        <w:jc w:val="center"/>
        <w:rPr>
          <w:b/>
          <w:color w:val="2E74B5" w:themeColor="accent1" w:themeShade="BF"/>
          <w:sz w:val="32"/>
          <w:szCs w:val="32"/>
        </w:rPr>
      </w:pPr>
    </w:p>
    <w:p w:rsidR="00AB4BCE" w:rsidRPr="00AB4BCE" w:rsidRDefault="00AB4BCE" w:rsidP="00AB4BCE">
      <w:pPr>
        <w:jc w:val="center"/>
        <w:rPr>
          <w:b/>
          <w:color w:val="2E74B5" w:themeColor="accent1" w:themeShade="BF"/>
          <w:sz w:val="32"/>
          <w:szCs w:val="32"/>
        </w:rPr>
      </w:pPr>
    </w:p>
    <w:p w:rsidR="00AB4BCE" w:rsidRPr="00AB4BCE" w:rsidRDefault="000D2151" w:rsidP="00F43244">
      <w:pPr>
        <w:pStyle w:val="a8"/>
        <w:numPr>
          <w:ilvl w:val="0"/>
          <w:numId w:val="1"/>
        </w:numPr>
        <w:rPr>
          <w:b/>
        </w:rPr>
      </w:pPr>
      <w:r>
        <w:rPr>
          <w:b/>
          <w:lang w:val="hy-AM"/>
        </w:rPr>
        <w:t>ԾՐԱԳՐԻ ՆԵՐԿԱՅԱՑՈՒՄ</w:t>
      </w:r>
    </w:p>
    <w:p w:rsidR="00AB4BCE" w:rsidRPr="00AB4BCE" w:rsidRDefault="00AB4BCE" w:rsidP="00AB4BCE">
      <w:pPr>
        <w:pStyle w:val="a8"/>
      </w:pPr>
    </w:p>
    <w:tbl>
      <w:tblPr>
        <w:tblStyle w:val="af2"/>
        <w:tblW w:w="0" w:type="auto"/>
        <w:tblInd w:w="-792" w:type="dxa"/>
        <w:tblLook w:val="04A0" w:firstRow="1" w:lastRow="0" w:firstColumn="1" w:lastColumn="0" w:noHBand="0" w:noVBand="1"/>
      </w:tblPr>
      <w:tblGrid>
        <w:gridCol w:w="3330"/>
        <w:gridCol w:w="6977"/>
      </w:tblGrid>
      <w:tr w:rsidR="00AB4BCE" w:rsidRPr="00AB4BCE" w:rsidTr="000D2151">
        <w:tc>
          <w:tcPr>
            <w:tcW w:w="3330" w:type="dxa"/>
          </w:tcPr>
          <w:p w:rsidR="00AB4BCE" w:rsidRPr="000D2151" w:rsidRDefault="000D2151" w:rsidP="00BC6584">
            <w:pPr>
              <w:rPr>
                <w:b/>
                <w:sz w:val="20"/>
                <w:szCs w:val="20"/>
                <w:lang w:val="hy-AM"/>
              </w:rPr>
            </w:pPr>
            <w:r>
              <w:rPr>
                <w:b/>
                <w:sz w:val="20"/>
                <w:szCs w:val="20"/>
                <w:lang w:val="hy-AM"/>
              </w:rPr>
              <w:t>Ծրագրի անվանում</w:t>
            </w:r>
          </w:p>
          <w:p w:rsidR="00AB4BCE" w:rsidRPr="00AB4BCE" w:rsidRDefault="00AB4BCE" w:rsidP="00BC6584">
            <w:pPr>
              <w:rPr>
                <w:b/>
                <w:sz w:val="20"/>
                <w:szCs w:val="20"/>
                <w:lang w:val="en-US"/>
              </w:rPr>
            </w:pPr>
          </w:p>
        </w:tc>
        <w:tc>
          <w:tcPr>
            <w:tcW w:w="6977" w:type="dxa"/>
          </w:tcPr>
          <w:p w:rsidR="00AB4BCE" w:rsidRPr="000D2151" w:rsidRDefault="00D41BC1" w:rsidP="000D2151">
            <w:pPr>
              <w:rPr>
                <w:lang w:val="hy-AM"/>
              </w:rPr>
            </w:pPr>
            <w:r>
              <w:rPr>
                <w:lang w:val="en-US"/>
              </w:rPr>
              <w:t>“</w:t>
            </w:r>
            <w:r w:rsidR="000D2151">
              <w:rPr>
                <w:lang w:val="hy-AM"/>
              </w:rPr>
              <w:t>Խելացի</w:t>
            </w:r>
            <w:r>
              <w:rPr>
                <w:lang w:val="en-US"/>
              </w:rPr>
              <w:t>”</w:t>
            </w:r>
            <w:r w:rsidR="000D2151">
              <w:rPr>
                <w:lang w:val="hy-AM"/>
              </w:rPr>
              <w:t xml:space="preserve"> Հյուրատուն</w:t>
            </w:r>
          </w:p>
        </w:tc>
      </w:tr>
      <w:tr w:rsidR="00AB4BCE" w:rsidRPr="00AB4BCE" w:rsidTr="000D2151">
        <w:tc>
          <w:tcPr>
            <w:tcW w:w="3330" w:type="dxa"/>
          </w:tcPr>
          <w:p w:rsidR="00AB4BCE" w:rsidRPr="000D2151" w:rsidRDefault="000D2151" w:rsidP="00BC6584">
            <w:pPr>
              <w:rPr>
                <w:b/>
                <w:sz w:val="20"/>
                <w:szCs w:val="20"/>
                <w:lang w:val="hy-AM"/>
              </w:rPr>
            </w:pPr>
            <w:r>
              <w:rPr>
                <w:b/>
                <w:sz w:val="20"/>
                <w:szCs w:val="20"/>
                <w:lang w:val="hy-AM"/>
              </w:rPr>
              <w:t>ՏԱԽ-ի անվանում</w:t>
            </w:r>
          </w:p>
          <w:p w:rsidR="00AB4BCE" w:rsidRPr="00AB4BCE" w:rsidRDefault="00AB4BCE" w:rsidP="00BC6584">
            <w:pPr>
              <w:rPr>
                <w:b/>
                <w:sz w:val="20"/>
                <w:szCs w:val="20"/>
                <w:lang w:val="en-US"/>
              </w:rPr>
            </w:pPr>
          </w:p>
          <w:p w:rsidR="00AB4BCE" w:rsidRPr="00AB4BCE" w:rsidRDefault="00AB4BCE" w:rsidP="00BC6584">
            <w:pPr>
              <w:rPr>
                <w:b/>
                <w:sz w:val="20"/>
                <w:szCs w:val="20"/>
                <w:lang w:val="en-US"/>
              </w:rPr>
            </w:pPr>
          </w:p>
        </w:tc>
        <w:tc>
          <w:tcPr>
            <w:tcW w:w="6977" w:type="dxa"/>
          </w:tcPr>
          <w:p w:rsidR="00AB4BCE" w:rsidRPr="000D2151" w:rsidRDefault="000D2151" w:rsidP="00BC6584">
            <w:pPr>
              <w:rPr>
                <w:lang w:val="hy-AM"/>
              </w:rPr>
            </w:pPr>
            <w:r>
              <w:rPr>
                <w:lang w:val="hy-AM"/>
              </w:rPr>
              <w:t>Աղստևի Հովիտ ՏԱԽ</w:t>
            </w:r>
          </w:p>
        </w:tc>
      </w:tr>
      <w:tr w:rsidR="00AB4BCE" w:rsidRPr="00AB4BCE" w:rsidTr="000D2151">
        <w:tc>
          <w:tcPr>
            <w:tcW w:w="3330" w:type="dxa"/>
          </w:tcPr>
          <w:p w:rsidR="00AB4BCE" w:rsidRPr="000D2151" w:rsidRDefault="000D2151" w:rsidP="00AB4BCE">
            <w:pPr>
              <w:rPr>
                <w:b/>
                <w:sz w:val="20"/>
                <w:szCs w:val="20"/>
                <w:lang w:val="hy-AM"/>
              </w:rPr>
            </w:pPr>
            <w:r>
              <w:rPr>
                <w:b/>
                <w:sz w:val="20"/>
                <w:szCs w:val="20"/>
                <w:lang w:val="hy-AM"/>
              </w:rPr>
              <w:t>Գաղափարի համարը</w:t>
            </w:r>
          </w:p>
        </w:tc>
        <w:tc>
          <w:tcPr>
            <w:tcW w:w="6977" w:type="dxa"/>
          </w:tcPr>
          <w:p w:rsidR="00AB4BCE" w:rsidRPr="00AB4BCE" w:rsidRDefault="0055557D" w:rsidP="00BC6584">
            <w:pPr>
              <w:rPr>
                <w:lang w:val="en-US"/>
              </w:rPr>
            </w:pPr>
            <w:r>
              <w:rPr>
                <w:lang w:val="en-US"/>
              </w:rPr>
              <w:t>1</w:t>
            </w:r>
          </w:p>
        </w:tc>
      </w:tr>
      <w:tr w:rsidR="00AB4BCE" w:rsidRPr="00AB4BCE" w:rsidTr="000D2151">
        <w:tc>
          <w:tcPr>
            <w:tcW w:w="3330" w:type="dxa"/>
          </w:tcPr>
          <w:p w:rsidR="00AB4BCE" w:rsidRPr="000D2151" w:rsidRDefault="000D2151" w:rsidP="00AB4BCE">
            <w:pPr>
              <w:rPr>
                <w:b/>
                <w:sz w:val="20"/>
                <w:szCs w:val="20"/>
                <w:lang w:val="hy-AM"/>
              </w:rPr>
            </w:pPr>
            <w:r>
              <w:rPr>
                <w:b/>
                <w:sz w:val="20"/>
                <w:szCs w:val="20"/>
                <w:lang w:val="hy-AM"/>
              </w:rPr>
              <w:t>Մակրո ծրագրի ավարտման ամսաթիվ</w:t>
            </w:r>
          </w:p>
        </w:tc>
        <w:tc>
          <w:tcPr>
            <w:tcW w:w="6977" w:type="dxa"/>
          </w:tcPr>
          <w:p w:rsidR="00AB4BCE" w:rsidRPr="000D2151" w:rsidRDefault="0055557D" w:rsidP="00BC6584">
            <w:pPr>
              <w:rPr>
                <w:lang w:val="hy-AM"/>
              </w:rPr>
            </w:pPr>
            <w:r>
              <w:rPr>
                <w:lang w:val="en-US"/>
              </w:rPr>
              <w:t>2025</w:t>
            </w:r>
            <w:r w:rsidR="000D2151">
              <w:rPr>
                <w:lang w:val="hy-AM"/>
              </w:rPr>
              <w:t>թ․ օգոստոս</w:t>
            </w:r>
          </w:p>
        </w:tc>
      </w:tr>
      <w:tr w:rsidR="00AB4BCE" w:rsidRPr="00AB4BCE" w:rsidTr="000D2151">
        <w:tc>
          <w:tcPr>
            <w:tcW w:w="3330" w:type="dxa"/>
          </w:tcPr>
          <w:p w:rsidR="00AB4BCE" w:rsidRPr="000D2151" w:rsidRDefault="000D2151" w:rsidP="00BC6584">
            <w:pPr>
              <w:rPr>
                <w:b/>
                <w:sz w:val="20"/>
                <w:szCs w:val="20"/>
                <w:lang w:val="hy-AM"/>
              </w:rPr>
            </w:pPr>
            <w:r>
              <w:rPr>
                <w:b/>
                <w:sz w:val="20"/>
                <w:szCs w:val="20"/>
                <w:lang w:val="hy-AM"/>
              </w:rPr>
              <w:t>Իրականացման տարածք</w:t>
            </w:r>
          </w:p>
        </w:tc>
        <w:tc>
          <w:tcPr>
            <w:tcW w:w="6977" w:type="dxa"/>
          </w:tcPr>
          <w:p w:rsidR="00AB4BCE" w:rsidRPr="000D2151" w:rsidRDefault="000D2151" w:rsidP="00274900">
            <w:pPr>
              <w:rPr>
                <w:lang w:val="hy-AM"/>
              </w:rPr>
            </w:pPr>
            <w:r>
              <w:rPr>
                <w:lang w:val="hy-AM"/>
              </w:rPr>
              <w:t>գ․Դիտավան</w:t>
            </w:r>
          </w:p>
        </w:tc>
      </w:tr>
      <w:tr w:rsidR="00AB4BCE" w:rsidRPr="00AB4BCE" w:rsidTr="000D2151">
        <w:tc>
          <w:tcPr>
            <w:tcW w:w="3330" w:type="dxa"/>
          </w:tcPr>
          <w:p w:rsidR="00AB4BCE" w:rsidRPr="00AB4BCE" w:rsidRDefault="000D2151" w:rsidP="00BC6584">
            <w:pPr>
              <w:rPr>
                <w:b/>
                <w:sz w:val="20"/>
                <w:szCs w:val="20"/>
                <w:lang w:val="en-US"/>
              </w:rPr>
            </w:pPr>
            <w:r w:rsidRPr="000D2151">
              <w:rPr>
                <w:b/>
                <w:sz w:val="20"/>
                <w:szCs w:val="20"/>
                <w:lang w:val="en-US"/>
              </w:rPr>
              <w:t>Մոտավոր ընդհանուր արժեքը ԱՄՆ դոլարով (առանց ԱԱՀ)</w:t>
            </w:r>
          </w:p>
        </w:tc>
        <w:tc>
          <w:tcPr>
            <w:tcW w:w="6977" w:type="dxa"/>
          </w:tcPr>
          <w:p w:rsidR="00AB4BCE" w:rsidRPr="00ED0188" w:rsidRDefault="00FE4FEA" w:rsidP="00A86841">
            <w:pPr>
              <w:rPr>
                <w:lang w:val="en-US"/>
              </w:rPr>
            </w:pPr>
            <w:r w:rsidRPr="00ED0188">
              <w:rPr>
                <w:lang w:val="en-US"/>
              </w:rPr>
              <w:t>$</w:t>
            </w:r>
            <w:r w:rsidR="00D41BC1" w:rsidRPr="00ED0188">
              <w:rPr>
                <w:lang w:val="en-US"/>
              </w:rPr>
              <w:t>1</w:t>
            </w:r>
            <w:r w:rsidR="00A86841" w:rsidRPr="00ED0188">
              <w:rPr>
                <w:lang w:val="en-US"/>
              </w:rPr>
              <w:t>18</w:t>
            </w:r>
            <w:r w:rsidR="000D318F" w:rsidRPr="00ED0188">
              <w:rPr>
                <w:lang w:val="en-US"/>
              </w:rPr>
              <w:t xml:space="preserve"> </w:t>
            </w:r>
            <w:r w:rsidR="00A86841" w:rsidRPr="00ED0188">
              <w:rPr>
                <w:lang w:val="en-US"/>
              </w:rPr>
              <w:t>6</w:t>
            </w:r>
            <w:r w:rsidR="00AB19A9" w:rsidRPr="00ED0188">
              <w:rPr>
                <w:lang w:val="en-US"/>
              </w:rPr>
              <w:t>00</w:t>
            </w:r>
          </w:p>
        </w:tc>
      </w:tr>
      <w:tr w:rsidR="00AB4BCE" w:rsidRPr="00AB4BCE" w:rsidTr="000D2151">
        <w:tc>
          <w:tcPr>
            <w:tcW w:w="3330" w:type="dxa"/>
          </w:tcPr>
          <w:p w:rsidR="00AB4BCE" w:rsidRPr="00AB4BCE" w:rsidRDefault="000D2151" w:rsidP="00AB4BCE">
            <w:pPr>
              <w:rPr>
                <w:b/>
                <w:sz w:val="20"/>
                <w:szCs w:val="20"/>
                <w:lang w:val="en-US"/>
              </w:rPr>
            </w:pPr>
            <w:r w:rsidRPr="000D2151">
              <w:rPr>
                <w:b/>
                <w:sz w:val="20"/>
                <w:szCs w:val="20"/>
                <w:lang w:val="en-US"/>
              </w:rPr>
              <w:t>ՄԱԶԾ-ից պահանջվող մոտավոր գումարը (ԱՄՆ դոլարով)</w:t>
            </w:r>
          </w:p>
        </w:tc>
        <w:tc>
          <w:tcPr>
            <w:tcW w:w="6977" w:type="dxa"/>
          </w:tcPr>
          <w:p w:rsidR="00AB4BCE" w:rsidRPr="00AB4BCE" w:rsidRDefault="005F4ADA" w:rsidP="005F4ADA">
            <w:pPr>
              <w:rPr>
                <w:lang w:val="en-US"/>
              </w:rPr>
            </w:pPr>
            <w:r>
              <w:rPr>
                <w:lang w:val="en-US"/>
              </w:rPr>
              <w:t>$</w:t>
            </w:r>
            <w:r w:rsidR="002C06FB">
              <w:rPr>
                <w:lang w:val="en-US"/>
              </w:rPr>
              <w:t>94</w:t>
            </w:r>
            <w:r w:rsidR="000D318F">
              <w:rPr>
                <w:lang w:val="en-US"/>
              </w:rPr>
              <w:t xml:space="preserve"> 0</w:t>
            </w:r>
            <w:r w:rsidR="00AB19A9">
              <w:rPr>
                <w:lang w:val="en-US"/>
              </w:rPr>
              <w:t>00</w:t>
            </w:r>
          </w:p>
        </w:tc>
      </w:tr>
      <w:tr w:rsidR="00AB4BCE" w:rsidRPr="00581AFD" w:rsidTr="000D2151">
        <w:tc>
          <w:tcPr>
            <w:tcW w:w="3330" w:type="dxa"/>
          </w:tcPr>
          <w:p w:rsidR="00AB4BCE" w:rsidRPr="00581AFD" w:rsidRDefault="00581AFD" w:rsidP="00BC6584">
            <w:pPr>
              <w:rPr>
                <w:b/>
                <w:sz w:val="20"/>
                <w:szCs w:val="20"/>
                <w:lang w:val="hy-AM"/>
              </w:rPr>
            </w:pPr>
            <w:r>
              <w:rPr>
                <w:b/>
                <w:sz w:val="20"/>
                <w:szCs w:val="20"/>
                <w:lang w:val="hy-AM"/>
              </w:rPr>
              <w:t>Ի՞նչ տեսքով է ՏԱԽ-ը իրականացնում  ներդրումը</w:t>
            </w:r>
          </w:p>
        </w:tc>
        <w:tc>
          <w:tcPr>
            <w:tcW w:w="6977" w:type="dxa"/>
          </w:tcPr>
          <w:p w:rsidR="00AB4BCE" w:rsidRPr="00581AFD" w:rsidRDefault="00581AFD" w:rsidP="00BC6584">
            <w:pPr>
              <w:rPr>
                <w:lang w:val="hy-AM"/>
              </w:rPr>
            </w:pPr>
            <w:r>
              <w:rPr>
                <w:lang w:val="hy-AM"/>
              </w:rPr>
              <w:t>ՏԱԽ գրասենյակւ տարածք և կազմակերպչական աշխատանքներ</w:t>
            </w:r>
          </w:p>
          <w:p w:rsidR="00A5526D" w:rsidRPr="00581AFD" w:rsidRDefault="00A5526D" w:rsidP="00BC6584">
            <w:pPr>
              <w:rPr>
                <w:lang w:val="hy-AM"/>
              </w:rPr>
            </w:pPr>
          </w:p>
        </w:tc>
      </w:tr>
      <w:tr w:rsidR="004D6320" w:rsidRPr="004D6320" w:rsidTr="000D2151">
        <w:tc>
          <w:tcPr>
            <w:tcW w:w="3330" w:type="dxa"/>
          </w:tcPr>
          <w:p w:rsidR="00AB4BCE" w:rsidRPr="004D6320" w:rsidRDefault="00581AFD" w:rsidP="00BC6584">
            <w:pPr>
              <w:rPr>
                <w:b/>
                <w:sz w:val="20"/>
                <w:szCs w:val="20"/>
                <w:lang w:val="en-US"/>
              </w:rPr>
            </w:pPr>
            <w:r>
              <w:rPr>
                <w:b/>
                <w:sz w:val="20"/>
                <w:szCs w:val="20"/>
                <w:lang w:val="hy-AM"/>
              </w:rPr>
              <w:t xml:space="preserve">Համաֆինանսավորման </w:t>
            </w:r>
            <w:r w:rsidRPr="00581AFD">
              <w:rPr>
                <w:b/>
                <w:sz w:val="20"/>
                <w:szCs w:val="20"/>
                <w:lang w:val="en-US"/>
              </w:rPr>
              <w:t>գումարը (ԱՄՆ դոլարով)</w:t>
            </w:r>
          </w:p>
        </w:tc>
        <w:tc>
          <w:tcPr>
            <w:tcW w:w="6977" w:type="dxa"/>
          </w:tcPr>
          <w:p w:rsidR="00AB4BCE" w:rsidRPr="004D6320" w:rsidRDefault="005F4ADA" w:rsidP="00A86841">
            <w:pPr>
              <w:rPr>
                <w:lang w:val="en-US"/>
              </w:rPr>
            </w:pPr>
            <w:r w:rsidRPr="004D6320">
              <w:rPr>
                <w:lang w:val="en-US"/>
              </w:rPr>
              <w:t>$</w:t>
            </w:r>
            <w:r w:rsidR="00A86841">
              <w:rPr>
                <w:lang w:val="en-US"/>
              </w:rPr>
              <w:t>24</w:t>
            </w:r>
            <w:r w:rsidR="00FE4FEA" w:rsidRPr="004D6320">
              <w:rPr>
                <w:lang w:val="en-US"/>
              </w:rPr>
              <w:t xml:space="preserve"> </w:t>
            </w:r>
            <w:r w:rsidR="00A86841">
              <w:rPr>
                <w:lang w:val="en-US"/>
              </w:rPr>
              <w:t>6</w:t>
            </w:r>
            <w:r w:rsidR="00FE4FEA" w:rsidRPr="004D6320">
              <w:rPr>
                <w:lang w:val="en-US"/>
              </w:rPr>
              <w:t xml:space="preserve">00 (20% </w:t>
            </w:r>
            <w:r w:rsidR="00581AFD" w:rsidRPr="00581AFD">
              <w:rPr>
                <w:lang w:val="en-US"/>
              </w:rPr>
              <w:t>դրամահավաքի միջոցով</w:t>
            </w:r>
            <w:r w:rsidR="00FE4FEA" w:rsidRPr="004D6320">
              <w:rPr>
                <w:lang w:val="en-US"/>
              </w:rPr>
              <w:t>)</w:t>
            </w:r>
          </w:p>
        </w:tc>
      </w:tr>
    </w:tbl>
    <w:p w:rsidR="00581AFD" w:rsidRPr="00581AFD" w:rsidRDefault="00581AFD" w:rsidP="00581AFD">
      <w:pPr>
        <w:ind w:left="360"/>
        <w:rPr>
          <w:b/>
          <w:lang w:val="hy-AM"/>
        </w:rPr>
      </w:pPr>
    </w:p>
    <w:p w:rsidR="00AB4BCE" w:rsidRPr="004D6320" w:rsidRDefault="00AB4BCE" w:rsidP="00F43244">
      <w:pPr>
        <w:pStyle w:val="a8"/>
        <w:numPr>
          <w:ilvl w:val="0"/>
          <w:numId w:val="1"/>
        </w:numPr>
        <w:rPr>
          <w:b/>
        </w:rPr>
      </w:pPr>
      <w:r w:rsidRPr="004D6320">
        <w:rPr>
          <w:b/>
        </w:rPr>
        <w:t xml:space="preserve"> </w:t>
      </w:r>
      <w:r w:rsidR="00581AFD">
        <w:rPr>
          <w:b/>
          <w:lang w:val="hy-AM"/>
        </w:rPr>
        <w:t>ՀԻՄՆԱՎՈՐՈՒՄ</w:t>
      </w:r>
    </w:p>
    <w:p w:rsidR="00AB4BCE" w:rsidRPr="004D6320" w:rsidRDefault="00AB4BCE" w:rsidP="00AB4BCE"/>
    <w:p w:rsidR="00AB4BCE" w:rsidRPr="00581AFD" w:rsidRDefault="00AB4BCE" w:rsidP="00AB4BCE">
      <w:pPr>
        <w:rPr>
          <w:b/>
          <w:lang w:val="hy-AM"/>
        </w:rPr>
      </w:pPr>
      <w:r w:rsidRPr="004D6320">
        <w:rPr>
          <w:b/>
        </w:rPr>
        <w:t xml:space="preserve">2.1 </w:t>
      </w:r>
      <w:r w:rsidR="00581AFD">
        <w:rPr>
          <w:b/>
          <w:lang w:val="hy-AM"/>
        </w:rPr>
        <w:t>ԾՐԱԳՐԻ ԲՈՎԱՆԴԱԿՈՒԹՅՈՒՆ</w:t>
      </w:r>
      <w:r w:rsidRPr="004D6320">
        <w:rPr>
          <w:b/>
        </w:rPr>
        <w:t xml:space="preserve">: </w:t>
      </w:r>
      <w:r w:rsidR="00581AFD">
        <w:rPr>
          <w:b/>
          <w:lang w:val="hy-AM"/>
        </w:rPr>
        <w:t xml:space="preserve">Նշել խնդիրները և կարիքը </w:t>
      </w:r>
      <w:r w:rsidR="00581AFD" w:rsidRPr="00581AFD">
        <w:rPr>
          <w:b/>
          <w:lang w:val="hy-AM"/>
        </w:rPr>
        <w:t>(նախատեսվող մակրո</w:t>
      </w:r>
      <w:r w:rsidR="00581AFD">
        <w:rPr>
          <w:b/>
          <w:lang w:val="hy-AM"/>
        </w:rPr>
        <w:t>-ծրագրի</w:t>
      </w:r>
      <w:r w:rsidR="00581AFD" w:rsidRPr="00581AFD">
        <w:rPr>
          <w:b/>
          <w:lang w:val="hy-AM"/>
        </w:rPr>
        <w:t>)</w:t>
      </w:r>
    </w:p>
    <w:p w:rsidR="003550AC" w:rsidRDefault="003550AC" w:rsidP="00083010">
      <w:pPr>
        <w:jc w:val="both"/>
        <w:rPr>
          <w:lang w:val="hy-AM"/>
        </w:rPr>
      </w:pPr>
      <w:r w:rsidRPr="003550AC">
        <w:rPr>
          <w:lang w:val="hy-AM"/>
        </w:rPr>
        <w:t>Պայմանագրային հիմունքներով Իջևան համայնքին պատկանող հյուրանոցը կշահագործի «Աղստևի Հովիտ</w:t>
      </w:r>
      <w:r>
        <w:rPr>
          <w:lang w:val="hy-AM"/>
        </w:rPr>
        <w:t>» ՏԱԽ</w:t>
      </w:r>
      <w:r w:rsidRPr="003550AC">
        <w:rPr>
          <w:lang w:val="hy-AM"/>
        </w:rPr>
        <w:t xml:space="preserve">-ը: </w:t>
      </w:r>
      <w:r>
        <w:rPr>
          <w:lang w:val="hy-AM"/>
        </w:rPr>
        <w:t>Դիտավանի հյուրատնային կոմպլեքսը</w:t>
      </w:r>
      <w:r w:rsidRPr="003550AC">
        <w:rPr>
          <w:lang w:val="hy-AM"/>
        </w:rPr>
        <w:t xml:space="preserve"> այս պահին չի գործում, քանի որ այն Հայաստանում համայնքային զարգացման առաջին ծրագրերից է։ Բացի այդ, պետական ​​</w:t>
      </w:r>
      <w:r w:rsidRPr="003550AC">
        <w:rPr>
          <w:lang w:val="hy-AM"/>
        </w:rPr>
        <w:lastRenderedPageBreak/>
        <w:t>հատվածը չունի բիզնես վարելու համապատասխան հմտություններ և իրավունք։</w:t>
      </w:r>
      <w:r>
        <w:rPr>
          <w:lang w:val="hy-AM"/>
        </w:rPr>
        <w:t xml:space="preserve"> </w:t>
      </w:r>
      <w:r w:rsidRPr="003550AC">
        <w:rPr>
          <w:lang w:val="hy-AM"/>
        </w:rPr>
        <w:t>Հյուրանոցը չունի այնպիսի ապրանքներ, ինչպիսիք են կահույք, սպասք, կենցաղային տեխնիկա, նոր տեխնոլոգիաների պարագաներ և այլն։ Կա կոսմետիկ վերանորոգման և էլեկտրաֆիկացման կարիք։ Այս ամենի պատճառով Դիտավան գյուղում զբոսաշրջությունը չի զարգանում։</w:t>
      </w:r>
      <w:r w:rsidR="00FE4FEA" w:rsidRPr="003550AC">
        <w:rPr>
          <w:lang w:val="hy-AM"/>
        </w:rPr>
        <w:t xml:space="preserve"> </w:t>
      </w:r>
      <w:r w:rsidRPr="003550AC">
        <w:rPr>
          <w:lang w:val="hy-AM"/>
        </w:rPr>
        <w:t>Հյուրանոցն ունի 8 ննջասենյակ, որոնք կարող են ընդունել 18-20 հյուր ($50 մեկ սենյակում): Դիտավան գյուղը շատ փոքր է։ Նրա բնակչությունը կազմում է 370 մարդ։ Բայց այն շատ գեղեցիկ է և հանգիստ, որը գրավում է զբոսաշրջիկների ուշադրությունը և կարող է հանգեցնել տուրիզմի զարգացմանըԳյուղի բնակչության մեծ մասը գործազուրկ է։ Մարդիկ հիմնականում զբաղված են անասնապահությամբ և այգեգործությամբ, իսկ մարդկանց եկամուտը սեզոնային է։ Եթե ​​հյուրանոցը սկսի աշխատել, գյուղից կաշխատեն առնվազն 6 հոգի։ Բացի այդ, հյուրանոցային աշխատանքով կսկսի զարգանալ հյուրատների բիզնեսը, և տարեցտարի կավելանա հնարավոր ծառայությունների թիվը։</w:t>
      </w:r>
      <w:r>
        <w:rPr>
          <w:lang w:val="hy-AM"/>
        </w:rPr>
        <w:t xml:space="preserve"> </w:t>
      </w:r>
      <w:r w:rsidRPr="003550AC">
        <w:rPr>
          <w:lang w:val="hy-AM"/>
        </w:rPr>
        <w:t xml:space="preserve">Ծերացող գյուղը երիտասարդների համար կվերածվի աշխույժ վայրի՝ ձիավարելու, </w:t>
      </w:r>
      <w:r>
        <w:rPr>
          <w:lang w:val="hy-AM"/>
        </w:rPr>
        <w:t>կվադրոցիկլ</w:t>
      </w:r>
      <w:r w:rsidRPr="003550AC">
        <w:rPr>
          <w:lang w:val="hy-AM"/>
        </w:rPr>
        <w:t xml:space="preserve"> վարելու և այլն: Հյուրանոցը կարող է համագործակցության և գործընկերության, զբոսաշրջության զարգացման նոր հնարավորություններ ստեղծել՝ Աղստևի Հովիտ </w:t>
      </w:r>
      <w:r>
        <w:rPr>
          <w:lang w:val="hy-AM"/>
        </w:rPr>
        <w:t>ՏԱԽ</w:t>
      </w:r>
      <w:r w:rsidRPr="003550AC">
        <w:rPr>
          <w:lang w:val="hy-AM"/>
        </w:rPr>
        <w:t>-ի հաջող ապագան կերտելու համար: Փոքր բիզնեսը կսկսի զարգանալ, քանի որ հյուրանոցում կարող են օգտագործվել գյուղական ապրանքներ, որոնք հիմնականում էկո արտադրանք են (կաթնամթերք, բանջարեղեն, միրգ և հատապտուղներ, չոր մրգեր, մեղր, արհեստներ, ձեռագործ աշխատանքներ):</w:t>
      </w:r>
      <w:r>
        <w:rPr>
          <w:lang w:val="hy-AM"/>
        </w:rPr>
        <w:t xml:space="preserve"> Այս ամենին զուգահեռ՝ եկամտի կայունությունը ապահովելու համար, հատկապես հյուրատան շահագործման առաջի տարիների ընթացքում, հյուրատունը կարող է ծառայել նաև որպես մ</w:t>
      </w:r>
      <w:r w:rsidRPr="003550AC">
        <w:rPr>
          <w:lang w:val="hy-AM"/>
        </w:rPr>
        <w:t>եղուների ուսումնական կենտրոն</w:t>
      </w:r>
      <w:r w:rsidR="00DA2505">
        <w:rPr>
          <w:lang w:val="hy-AM"/>
        </w:rPr>
        <w:t xml:space="preserve"> և դա</w:t>
      </w:r>
      <w:r w:rsidRPr="003550AC">
        <w:rPr>
          <w:lang w:val="hy-AM"/>
        </w:rPr>
        <w:t xml:space="preserve"> կարելի է համատեղել փոքրիկ գյուղում հյուրանոցային ծառայության հետ: Հանգիստ, որը կրկնապատկվում է որպես կրթական փորձ մեղուների </w:t>
      </w:r>
      <w:r w:rsidR="00DA2505">
        <w:rPr>
          <w:lang w:val="hy-AM"/>
        </w:rPr>
        <w:t>սիրահարների</w:t>
      </w:r>
      <w:r w:rsidRPr="003550AC">
        <w:rPr>
          <w:lang w:val="hy-AM"/>
        </w:rPr>
        <w:t xml:space="preserve"> և հետաքրքրասեր ճանապարհորդ</w:t>
      </w:r>
      <w:r w:rsidR="00DA2505">
        <w:rPr>
          <w:lang w:val="hy-AM"/>
        </w:rPr>
        <w:t>ողն</w:t>
      </w:r>
      <w:r w:rsidRPr="003550AC">
        <w:rPr>
          <w:lang w:val="hy-AM"/>
        </w:rPr>
        <w:t>երի համար:</w:t>
      </w:r>
      <w:r w:rsidR="00DA2505">
        <w:rPr>
          <w:lang w:val="hy-AM"/>
        </w:rPr>
        <w:t xml:space="preserve"> Բացի այն Իջևան համայնքում մեղվապահությունը բավականին տարածված ոլորտ է։ </w:t>
      </w:r>
    </w:p>
    <w:p w:rsidR="00083010" w:rsidRPr="00DA2505" w:rsidRDefault="00DA2505" w:rsidP="00083010">
      <w:pPr>
        <w:jc w:val="both"/>
        <w:rPr>
          <w:lang w:val="hy-AM"/>
        </w:rPr>
      </w:pPr>
      <w:r>
        <w:rPr>
          <w:lang w:val="hy-AM"/>
        </w:rPr>
        <w:t>«</w:t>
      </w:r>
      <w:r w:rsidRPr="00DA2505">
        <w:rPr>
          <w:lang w:val="hy-AM"/>
        </w:rPr>
        <w:t>Bee</w:t>
      </w:r>
      <w:r>
        <w:rPr>
          <w:lang w:val="hy-AM"/>
        </w:rPr>
        <w:t xml:space="preserve">» </w:t>
      </w:r>
      <w:r w:rsidRPr="00DA2505">
        <w:rPr>
          <w:lang w:val="hy-AM"/>
        </w:rPr>
        <w:t>(</w:t>
      </w:r>
      <w:r>
        <w:rPr>
          <w:lang w:val="hy-AM"/>
        </w:rPr>
        <w:t>«Բի»-մեղու</w:t>
      </w:r>
      <w:r w:rsidRPr="00DA2505">
        <w:rPr>
          <w:lang w:val="hy-AM"/>
        </w:rPr>
        <w:t xml:space="preserve">) ուսումնական կենտրոնը առաջարկում է հարմարավետ կացարաններ, ինչպես նաև գործնական մեղվաբուծության ուսուցում և </w:t>
      </w:r>
      <w:r>
        <w:rPr>
          <w:lang w:val="hy-AM"/>
        </w:rPr>
        <w:t>հսկայական մեծ</w:t>
      </w:r>
      <w:r w:rsidRPr="00DA2505">
        <w:rPr>
          <w:lang w:val="hy-AM"/>
        </w:rPr>
        <w:t xml:space="preserve"> փորձառություններ՝ կենտրոնացած մեղուների հետաքրքրաշարժ աշխարհում: Աղստևի Հովիտ </w:t>
      </w:r>
      <w:r>
        <w:rPr>
          <w:lang w:val="hy-AM"/>
        </w:rPr>
        <w:t>ՏԱԽ</w:t>
      </w:r>
      <w:r w:rsidRPr="00DA2505">
        <w:rPr>
          <w:lang w:val="hy-AM"/>
        </w:rPr>
        <w:t xml:space="preserve"> տարածքում կա 17 դպրոց, իսկ դրա տարածքից դուրս կա 1 համալսարան և մեկ քոլեջ:</w:t>
      </w:r>
      <w:r>
        <w:rPr>
          <w:lang w:val="hy-AM"/>
        </w:rPr>
        <w:t xml:space="preserve"> </w:t>
      </w:r>
      <w:r w:rsidRPr="00DA2505">
        <w:rPr>
          <w:lang w:val="hy-AM"/>
        </w:rPr>
        <w:t>Եթե ​​յուրաքանչյուր դպրոցից 30 աշակերտ ունեցող երեխաների առնվազն մեկ դասարան այցելի հյուրանոց՝ ավելին իմանալու մեղուների, մեղրի արտադրության և էկոհամակարգի վրա մեղուների ազդեցության մասին, ապա կհայտնվի մեղվաբուծության ոլորտում տարրական գիտելիքներ ունեցող նոր սերունդ: Համապատասխան գիտելիքներ տալու համար այցելուներին կարելի է բաժանել տարիքային խմբերիՆրանք, ովքեր ցանկանում են խորանալ մեղվաբուծությամբ, կարող են գնել մեղուներ և փեթակներ «Սմարթ» հյուրանոցի խանութից: Այս նախագիծը կբերի ագրոտուրիզմի զարգացմանը։ Նախագծի խելացիությունը երեխաների և նոր սերնդի միջև նոր մթնոլորտ և հետաքրքրասիրություն ստեղծելն է՝ ավելին իմանալու մեղվաբուծության մասին և սկսել մտածել դրա զարգացման մասին:</w:t>
      </w:r>
      <w:r>
        <w:rPr>
          <w:lang w:val="hy-AM"/>
        </w:rPr>
        <w:t xml:space="preserve"> </w:t>
      </w:r>
      <w:r w:rsidRPr="00DA2505">
        <w:rPr>
          <w:lang w:val="hy-AM"/>
        </w:rPr>
        <w:t>Եվ այս խելացի սերունդը կարող է հեղափոխություն անել զբոսաշրջության, ագրոտուրիզմի, մեղրի արտադրության և մեղվաբուծության ոլորտում։</w:t>
      </w:r>
    </w:p>
    <w:p w:rsidR="00083010" w:rsidRPr="00DA2505" w:rsidRDefault="00DA2505" w:rsidP="00083010">
      <w:pPr>
        <w:jc w:val="both"/>
        <w:rPr>
          <w:lang w:val="hy-AM"/>
        </w:rPr>
      </w:pPr>
      <w:r w:rsidRPr="00DA2505">
        <w:rPr>
          <w:lang w:val="hy-AM"/>
        </w:rPr>
        <w:t>Իջեւան համայնքը չունի մեղվաբուծության կենտրոն, դրա բացակայության պատճառով այս ոլորտը չի զարգանում։ Իջեւան համայնքի 18 գյուղերում մոտ 100 մեղվաբույծ կա. Մեղվաբույծներն ունեն մոտ 5000 մեղվափեթակներ, որոնք տարեկան արտադրում են 40 տոննա մեղր։ Մեղրը հիմնականում վաճառվում է տեղական շուկայում կամ Երևան քաղաքում՝ ընկերների և ծանոթների միջոցով։</w:t>
      </w:r>
      <w:r w:rsidR="00083010" w:rsidRPr="00DA2505">
        <w:rPr>
          <w:lang w:val="hy-AM"/>
        </w:rPr>
        <w:t xml:space="preserve"> </w:t>
      </w:r>
      <w:r w:rsidRPr="00DA2505">
        <w:rPr>
          <w:lang w:val="hy-AM"/>
        </w:rPr>
        <w:t xml:space="preserve">Բացի այդ, շրջակա միջավայրը մեծ ներուժ ունի մեղվաբուծության </w:t>
      </w:r>
      <w:r w:rsidRPr="00DA2505">
        <w:rPr>
          <w:lang w:val="hy-AM"/>
        </w:rPr>
        <w:lastRenderedPageBreak/>
        <w:t>զարգացման, մեղրի քանակն ավելացնելու և մեղվաբույծներին համապատասխան կրթություն տալու համար համախմբելու համար։ Վերջին տարիների ընթացքում նկատվում է կլիմայի կտրուկ փոփոխություն, որն առաջնային ազդեցություն է ունենում մեղուների բերքատվության և առողջության վրա։ Արդեն իսկ մեծ կարիք կա մեղվաբույծների համար ստեղծել տեղեկատվական կենտրոն, որտեղ մեղվաբույծները և նույնիսկ սիրողական մեղվաբույծները կարող են մասնակցել դասընթացների և ստանալ համապատասխան գիտելիքներ, ինչպես նաև ծանոթանալ նոր տեխնոլոգիաներին։</w:t>
      </w:r>
      <w:r w:rsidR="00083010" w:rsidRPr="00DA2505">
        <w:rPr>
          <w:lang w:val="hy-AM"/>
        </w:rPr>
        <w:t xml:space="preserve"> </w:t>
      </w:r>
      <w:r w:rsidRPr="00DA2505">
        <w:rPr>
          <w:lang w:val="hy-AM"/>
        </w:rPr>
        <w:t>Տարածքը կարող է օգտագործվել որպես մեղրի համտեսի սենյակ, ինչպես նաև գրավել զբոսաշրջիկների ուշադրությունը։ Կենտրոնի հետ ավելի հեշտ կլինի մատուցել մեղվաբուծության աջակցության ծառայություններ՝ բուժում, խորհրդատվություն, փորձի փոխանակում, գործնական խնամք և մեղրի համտես։</w:t>
      </w:r>
    </w:p>
    <w:p w:rsidR="00083010" w:rsidRPr="00DA2505" w:rsidRDefault="00083010" w:rsidP="00C9025A">
      <w:pPr>
        <w:jc w:val="both"/>
        <w:rPr>
          <w:lang w:val="hy-AM"/>
        </w:rPr>
      </w:pPr>
    </w:p>
    <w:p w:rsidR="0087367C" w:rsidRPr="00DA2505" w:rsidRDefault="0087367C" w:rsidP="005A390F">
      <w:pPr>
        <w:jc w:val="both"/>
        <w:rPr>
          <w:lang w:val="hy-AM"/>
        </w:rPr>
      </w:pPr>
    </w:p>
    <w:p w:rsidR="00AB4BCE" w:rsidRPr="00344BA3" w:rsidRDefault="00AB4BCE" w:rsidP="00AB4BCE">
      <w:pPr>
        <w:rPr>
          <w:b/>
          <w:lang w:val="hy-AM"/>
        </w:rPr>
      </w:pPr>
      <w:r w:rsidRPr="00344BA3">
        <w:rPr>
          <w:b/>
          <w:lang w:val="hy-AM"/>
        </w:rPr>
        <w:t xml:space="preserve">2.2 </w:t>
      </w:r>
      <w:r w:rsidR="00344BA3">
        <w:rPr>
          <w:b/>
          <w:lang w:val="hy-AM"/>
        </w:rPr>
        <w:t xml:space="preserve">ԿԱՊԸ ՏԱԽ-ի ՌԱԶՄԱՎԱՐոՒԹՅԱՆ </w:t>
      </w:r>
      <w:r w:rsidR="00344BA3" w:rsidRPr="00344BA3">
        <w:rPr>
          <w:b/>
          <w:lang w:val="hy-AM"/>
        </w:rPr>
        <w:t>(</w:t>
      </w:r>
      <w:r w:rsidR="00344BA3">
        <w:rPr>
          <w:b/>
          <w:lang w:val="hy-AM"/>
        </w:rPr>
        <w:t>ՏԱԽ</w:t>
      </w:r>
      <w:r w:rsidR="00344BA3" w:rsidRPr="00344BA3">
        <w:rPr>
          <w:b/>
          <w:lang w:val="hy-AM"/>
        </w:rPr>
        <w:t xml:space="preserve"> Ռազմավարական գործողությունների ծրագրի) ԵՎ ՀԱՄԱՊԱՏԱՍԽԱՆ ԱԶԳԱՅԻՆ ՈԼՈՐՏԻ ՌԱԶՄԱՎԱՐՈՒԹՅՈՒՆՆԵՐԻ ՀԵՏ</w:t>
      </w:r>
    </w:p>
    <w:p w:rsidR="00344BA3" w:rsidRPr="00344BA3" w:rsidRDefault="00344BA3" w:rsidP="00344BA3">
      <w:pPr>
        <w:rPr>
          <w:lang w:val="hy-AM"/>
        </w:rPr>
      </w:pPr>
      <w:r w:rsidRPr="00344BA3">
        <w:rPr>
          <w:lang w:val="hy-AM"/>
        </w:rPr>
        <w:t xml:space="preserve">Նշված ծրագիրը համապատասխանում է </w:t>
      </w:r>
      <w:r>
        <w:rPr>
          <w:lang w:val="hy-AM"/>
        </w:rPr>
        <w:t>ՏԱԽ-ի</w:t>
      </w:r>
      <w:r w:rsidRPr="00344BA3">
        <w:rPr>
          <w:lang w:val="hy-AM"/>
        </w:rPr>
        <w:t xml:space="preserve"> ռազմավարության հետևյալ նպատակներին.</w:t>
      </w:r>
    </w:p>
    <w:p w:rsidR="00344BA3" w:rsidRPr="00344BA3" w:rsidRDefault="00344BA3" w:rsidP="00344BA3">
      <w:pPr>
        <w:pStyle w:val="a8"/>
        <w:numPr>
          <w:ilvl w:val="0"/>
          <w:numId w:val="29"/>
        </w:numPr>
        <w:rPr>
          <w:lang w:val="hy-AM"/>
        </w:rPr>
      </w:pPr>
      <w:r w:rsidRPr="00344BA3">
        <w:rPr>
          <w:rFonts w:ascii="Sylfaen" w:eastAsia="Calibri" w:hAnsi="Sylfaen"/>
          <w:b/>
          <w:bCs/>
          <w:color w:val="0070C0"/>
          <w:sz w:val="24"/>
          <w:szCs w:val="24"/>
        </w:rPr>
        <w:t>Զբոսաշրջային ճանաչվածության և գրավչության խթանում</w:t>
      </w:r>
      <w:r w:rsidRPr="00344BA3">
        <w:rPr>
          <w:lang w:val="hy-AM"/>
        </w:rPr>
        <w:t xml:space="preserve"> </w:t>
      </w:r>
    </w:p>
    <w:p w:rsidR="00344BA3" w:rsidRPr="00344BA3" w:rsidRDefault="00344BA3" w:rsidP="00344BA3">
      <w:pPr>
        <w:pStyle w:val="a8"/>
        <w:numPr>
          <w:ilvl w:val="0"/>
          <w:numId w:val="29"/>
        </w:numPr>
        <w:rPr>
          <w:lang w:val="hy-AM"/>
        </w:rPr>
      </w:pPr>
      <w:r>
        <w:rPr>
          <w:rFonts w:ascii="Sylfaen" w:eastAsia="Calibri" w:hAnsi="Sylfaen"/>
          <w:b/>
          <w:bCs/>
          <w:color w:val="0070C0"/>
          <w:sz w:val="24"/>
          <w:szCs w:val="24"/>
          <w:lang w:val="hy-AM"/>
        </w:rPr>
        <w:t>Ն</w:t>
      </w:r>
      <w:r w:rsidRPr="00344BA3">
        <w:rPr>
          <w:rFonts w:ascii="Sylfaen" w:eastAsia="Calibri" w:hAnsi="Sylfaen"/>
          <w:b/>
          <w:bCs/>
          <w:color w:val="0070C0"/>
          <w:sz w:val="24"/>
          <w:szCs w:val="24"/>
          <w:lang w:val="hy-AM"/>
        </w:rPr>
        <w:t>որարարական տեխնոլոգիաների կիրառում գյուղատնտեսական  և ոչ գյուղատնտեսական արժեշղթաների  և  ձեռնարկատիրության զարգացման մեջ</w:t>
      </w:r>
      <w:r w:rsidRPr="00344BA3">
        <w:rPr>
          <w:lang w:val="hy-AM"/>
        </w:rPr>
        <w:t xml:space="preserve"> </w:t>
      </w:r>
    </w:p>
    <w:p w:rsidR="005A390F" w:rsidRPr="00344BA3" w:rsidRDefault="00344BA3" w:rsidP="00344BA3">
      <w:pPr>
        <w:pStyle w:val="a8"/>
        <w:numPr>
          <w:ilvl w:val="0"/>
          <w:numId w:val="29"/>
        </w:numPr>
        <w:rPr>
          <w:lang w:val="hy-AM"/>
        </w:rPr>
      </w:pPr>
      <w:r w:rsidRPr="00344BA3">
        <w:rPr>
          <w:rFonts w:ascii="Sylfaen" w:eastAsia="Calibri" w:hAnsi="Sylfaen"/>
          <w:b/>
          <w:bCs/>
          <w:color w:val="0070C0"/>
          <w:sz w:val="24"/>
          <w:szCs w:val="24"/>
          <w:lang w:val="hy-AM"/>
        </w:rPr>
        <w:t>Բնակչության կենսամակարդակի բարելավման հնարավորությունների ընդլայնում</w:t>
      </w:r>
    </w:p>
    <w:p w:rsidR="00344BA3" w:rsidRDefault="00344BA3" w:rsidP="00AB4BCE">
      <w:pPr>
        <w:rPr>
          <w:lang w:val="hy-AM"/>
        </w:rPr>
      </w:pPr>
      <w:r w:rsidRPr="00344BA3">
        <w:rPr>
          <w:lang w:val="hy-AM"/>
        </w:rPr>
        <w:t xml:space="preserve">Համապատասխանեցնելով «Սմարթ հյուրանոցի» գործունեությունը «Աղստևի Հովիտ» </w:t>
      </w:r>
      <w:r>
        <w:rPr>
          <w:lang w:val="hy-AM"/>
        </w:rPr>
        <w:t>ՏԱԽ</w:t>
      </w:r>
      <w:r w:rsidRPr="00344BA3">
        <w:rPr>
          <w:lang w:val="hy-AM"/>
        </w:rPr>
        <w:t>-ի ռազմավարական նպատակներին՝ այն կարող է ծառայել որպես տարածաշրջանային տնտեսական զարգացման և զբոսաշրջության զարգացման կենտրոնական հանգույց՝ ստեղծելով բարգավաճ էկոհամակարգ, որն օգուտ է բերում բոլոր շահագրգիռ կողմերին:</w:t>
      </w:r>
    </w:p>
    <w:p w:rsidR="00344BA3" w:rsidRDefault="00344BA3" w:rsidP="00AB4BCE">
      <w:pPr>
        <w:rPr>
          <w:lang w:val="hy-AM"/>
        </w:rPr>
      </w:pPr>
      <w:r>
        <w:rPr>
          <w:lang w:val="hy-AM"/>
        </w:rPr>
        <w:t xml:space="preserve">ՏԱԽ-ի </w:t>
      </w:r>
      <w:r w:rsidRPr="00344BA3">
        <w:rPr>
          <w:lang w:val="hy-AM"/>
        </w:rPr>
        <w:t>ռազմավարության նպատակները համահունչ են ազգային ռազմավարությանը, քանի որ այն ներառում է նաև գյուղական համայնքներում կայուն տնտեսության ապահովում և զբոսաշրջության զարգացում:</w:t>
      </w:r>
    </w:p>
    <w:p w:rsidR="00AB4BCE" w:rsidRPr="00344BA3" w:rsidRDefault="00AB4BCE" w:rsidP="00AB4BCE">
      <w:pPr>
        <w:rPr>
          <w:rFonts w:cstheme="minorHAnsi"/>
          <w:b/>
          <w:caps/>
          <w:lang w:val="hy-AM"/>
        </w:rPr>
      </w:pPr>
      <w:r w:rsidRPr="00344BA3">
        <w:rPr>
          <w:b/>
          <w:lang w:val="hy-AM"/>
        </w:rPr>
        <w:t xml:space="preserve">2.3 </w:t>
      </w:r>
      <w:r w:rsidR="00344BA3">
        <w:rPr>
          <w:b/>
          <w:lang w:val="hy-AM"/>
        </w:rPr>
        <w:t xml:space="preserve">ՆԱԽԱԳԾԻ ԿԱՊԸ </w:t>
      </w:r>
      <w:r w:rsidRPr="00344BA3">
        <w:rPr>
          <w:rFonts w:cstheme="minorHAnsi"/>
          <w:b/>
          <w:caps/>
          <w:lang w:val="hy-AM"/>
        </w:rPr>
        <w:t xml:space="preserve">LEADER </w:t>
      </w:r>
      <w:r w:rsidR="00344BA3">
        <w:rPr>
          <w:rFonts w:cstheme="minorHAnsi"/>
          <w:b/>
          <w:caps/>
          <w:lang w:val="hy-AM"/>
        </w:rPr>
        <w:t xml:space="preserve">մոտեցման </w:t>
      </w:r>
      <w:r w:rsidRPr="00344BA3">
        <w:rPr>
          <w:rFonts w:cstheme="minorHAnsi"/>
          <w:b/>
          <w:caps/>
          <w:lang w:val="hy-AM"/>
        </w:rPr>
        <w:t xml:space="preserve">7 </w:t>
      </w:r>
      <w:r w:rsidR="00344BA3">
        <w:rPr>
          <w:rFonts w:cstheme="minorHAnsi"/>
          <w:b/>
          <w:caps/>
          <w:lang w:val="hy-AM"/>
        </w:rPr>
        <w:t>սկզբունքների հետ</w:t>
      </w:r>
    </w:p>
    <w:p w:rsidR="00E75866" w:rsidRPr="00344BA3" w:rsidRDefault="00E75866" w:rsidP="00E75866">
      <w:pPr>
        <w:spacing w:after="0" w:line="240" w:lineRule="auto"/>
        <w:rPr>
          <w:rFonts w:ascii="Times New Roman" w:eastAsia="Times New Roman" w:hAnsi="Times New Roman" w:cs="Times New Roman"/>
          <w:sz w:val="24"/>
          <w:szCs w:val="24"/>
          <w:lang w:val="hy-AM"/>
        </w:rPr>
      </w:pPr>
      <w:r w:rsidRPr="00344BA3">
        <w:rPr>
          <w:rFonts w:ascii="Times New Roman" w:eastAsia="Times New Roman" w:hAnsi="Symbol" w:cs="Times New Roman"/>
          <w:sz w:val="24"/>
          <w:szCs w:val="24"/>
          <w:lang w:val="hy-AM"/>
        </w:rPr>
        <w:t></w:t>
      </w:r>
      <w:r w:rsidRPr="00344BA3">
        <w:rPr>
          <w:rFonts w:ascii="Times New Roman" w:eastAsia="Times New Roman" w:hAnsi="Times New Roman" w:cs="Times New Roman"/>
          <w:sz w:val="24"/>
          <w:szCs w:val="24"/>
          <w:lang w:val="hy-AM"/>
        </w:rPr>
        <w:t xml:space="preserve">  </w:t>
      </w:r>
      <w:r w:rsidR="00344BA3">
        <w:rPr>
          <w:rFonts w:ascii="Times New Roman" w:eastAsia="Times New Roman" w:hAnsi="Times New Roman" w:cs="Times New Roman"/>
          <w:b/>
          <w:bCs/>
          <w:sz w:val="24"/>
          <w:szCs w:val="24"/>
          <w:lang w:val="hy-AM"/>
        </w:rPr>
        <w:t>Նորարարություն</w:t>
      </w:r>
      <w:r w:rsidR="00004744">
        <w:rPr>
          <w:rFonts w:ascii="Times New Roman" w:eastAsia="Times New Roman" w:hAnsi="Times New Roman" w:cs="Times New Roman"/>
          <w:b/>
          <w:bCs/>
          <w:sz w:val="24"/>
          <w:szCs w:val="24"/>
          <w:lang w:val="hy-AM"/>
        </w:rPr>
        <w:t>․</w:t>
      </w:r>
      <w:r w:rsidRPr="00344BA3">
        <w:rPr>
          <w:rFonts w:ascii="Times New Roman" w:eastAsia="Times New Roman" w:hAnsi="Times New Roman" w:cs="Times New Roman"/>
          <w:sz w:val="24"/>
          <w:szCs w:val="24"/>
          <w:lang w:val="hy-AM"/>
        </w:rPr>
        <w:t xml:space="preserve"> </w:t>
      </w:r>
      <w:r w:rsidR="00344BA3" w:rsidRPr="00344BA3">
        <w:rPr>
          <w:rFonts w:ascii="Times New Roman" w:eastAsia="Times New Roman" w:hAnsi="Times New Roman" w:cs="Times New Roman"/>
          <w:sz w:val="24"/>
          <w:szCs w:val="24"/>
          <w:lang w:val="hy-AM"/>
        </w:rPr>
        <w:t>Ներառում է ժամանակակից տեխնոլոգիաներ և թվային գործիքներ:</w:t>
      </w:r>
    </w:p>
    <w:p w:rsidR="00E75866" w:rsidRPr="00004744" w:rsidRDefault="00E75866" w:rsidP="00E75866">
      <w:pPr>
        <w:spacing w:after="0" w:line="240" w:lineRule="auto"/>
        <w:rPr>
          <w:rFonts w:ascii="Times New Roman" w:eastAsia="Times New Roman" w:hAnsi="Times New Roman" w:cs="Times New Roman"/>
          <w:sz w:val="24"/>
          <w:szCs w:val="24"/>
          <w:lang w:val="hy-AM"/>
        </w:rPr>
      </w:pPr>
      <w:r w:rsidRPr="00344BA3">
        <w:rPr>
          <w:rFonts w:ascii="Times New Roman" w:eastAsia="Times New Roman" w:hAnsi="Symbol" w:cs="Times New Roman"/>
          <w:sz w:val="24"/>
          <w:szCs w:val="24"/>
          <w:lang w:val="hy-AM"/>
        </w:rPr>
        <w:t></w:t>
      </w:r>
      <w:r w:rsidRPr="00344BA3">
        <w:rPr>
          <w:rFonts w:ascii="Times New Roman" w:eastAsia="Times New Roman" w:hAnsi="Times New Roman" w:cs="Times New Roman"/>
          <w:sz w:val="24"/>
          <w:szCs w:val="24"/>
          <w:lang w:val="hy-AM"/>
        </w:rPr>
        <w:t xml:space="preserve">  </w:t>
      </w:r>
      <w:r w:rsidR="00344BA3" w:rsidRPr="00004744">
        <w:rPr>
          <w:rFonts w:ascii="Times New Roman" w:eastAsia="Times New Roman" w:hAnsi="Times New Roman" w:cs="Times New Roman"/>
          <w:b/>
          <w:sz w:val="24"/>
          <w:szCs w:val="24"/>
          <w:lang w:val="hy-AM"/>
        </w:rPr>
        <w:t>Համայնքահեն</w:t>
      </w:r>
      <w:r w:rsidR="00004744">
        <w:rPr>
          <w:rFonts w:ascii="Times New Roman" w:eastAsia="Times New Roman" w:hAnsi="Times New Roman" w:cs="Times New Roman"/>
          <w:b/>
          <w:sz w:val="24"/>
          <w:szCs w:val="24"/>
          <w:lang w:val="hy-AM"/>
        </w:rPr>
        <w:t xml:space="preserve">․ </w:t>
      </w:r>
      <w:r w:rsidR="00004744" w:rsidRPr="00004744">
        <w:rPr>
          <w:rFonts w:ascii="Times New Roman" w:eastAsia="Times New Roman" w:hAnsi="Times New Roman" w:cs="Times New Roman"/>
          <w:bCs/>
          <w:sz w:val="24"/>
          <w:szCs w:val="24"/>
          <w:lang w:val="hy-AM"/>
        </w:rPr>
        <w:t>Թիրախավորում է տեղական կարիքները և ռեսուրսները:</w:t>
      </w:r>
    </w:p>
    <w:p w:rsidR="00004744" w:rsidRDefault="00E75866" w:rsidP="00E75866">
      <w:pPr>
        <w:spacing w:after="0" w:line="240" w:lineRule="auto"/>
        <w:rPr>
          <w:rFonts w:ascii="Times New Roman" w:eastAsia="Times New Roman" w:hAnsi="Symbol" w:cs="Times New Roman"/>
          <w:sz w:val="24"/>
          <w:szCs w:val="24"/>
          <w:lang w:val="hy-AM"/>
        </w:rPr>
      </w:pPr>
      <w:r w:rsidRPr="00344BA3">
        <w:rPr>
          <w:rFonts w:ascii="Times New Roman" w:eastAsia="Times New Roman" w:hAnsi="Symbol" w:cs="Times New Roman"/>
          <w:sz w:val="24"/>
          <w:szCs w:val="24"/>
          <w:lang w:val="hy-AM"/>
        </w:rPr>
        <w:t></w:t>
      </w:r>
      <w:r w:rsidRPr="00344BA3">
        <w:rPr>
          <w:rFonts w:ascii="Times New Roman" w:eastAsia="Times New Roman" w:hAnsi="Times New Roman" w:cs="Times New Roman"/>
          <w:sz w:val="24"/>
          <w:szCs w:val="24"/>
          <w:lang w:val="hy-AM"/>
        </w:rPr>
        <w:t xml:space="preserve">  </w:t>
      </w:r>
      <w:r w:rsidR="00004744">
        <w:rPr>
          <w:rFonts w:ascii="Times New Roman" w:eastAsia="Times New Roman" w:hAnsi="Times New Roman" w:cs="Times New Roman"/>
          <w:b/>
          <w:bCs/>
          <w:sz w:val="24"/>
          <w:szCs w:val="24"/>
          <w:lang w:val="hy-AM"/>
        </w:rPr>
        <w:t>Ցանցային կապ․</w:t>
      </w:r>
      <w:r w:rsidR="00004744" w:rsidRPr="00004744">
        <w:rPr>
          <w:rFonts w:ascii="Times New Roman" w:eastAsia="Times New Roman" w:hAnsi="Times New Roman" w:cs="Times New Roman"/>
          <w:b/>
          <w:bCs/>
          <w:sz w:val="24"/>
          <w:szCs w:val="24"/>
          <w:lang w:val="hy-AM"/>
        </w:rPr>
        <w:t xml:space="preserve"> </w:t>
      </w:r>
      <w:r w:rsidR="00004744" w:rsidRPr="00004744">
        <w:rPr>
          <w:rFonts w:ascii="Times New Roman" w:eastAsia="Times New Roman" w:hAnsi="Times New Roman" w:cs="Times New Roman"/>
          <w:bCs/>
          <w:sz w:val="24"/>
          <w:szCs w:val="24"/>
          <w:lang w:val="hy-AM"/>
        </w:rPr>
        <w:t xml:space="preserve">Տեղական բիզնեսները կապ են </w:t>
      </w:r>
      <w:r w:rsidR="00004744">
        <w:rPr>
          <w:rFonts w:ascii="Times New Roman" w:eastAsia="Times New Roman" w:hAnsi="Times New Roman" w:cs="Times New Roman"/>
          <w:bCs/>
          <w:sz w:val="24"/>
          <w:szCs w:val="24"/>
          <w:lang w:val="hy-AM"/>
        </w:rPr>
        <w:t xml:space="preserve">հաստատում </w:t>
      </w:r>
      <w:r w:rsidR="00004744" w:rsidRPr="00004744">
        <w:rPr>
          <w:rFonts w:ascii="Times New Roman" w:eastAsia="Times New Roman" w:hAnsi="Times New Roman" w:cs="Times New Roman"/>
          <w:bCs/>
          <w:sz w:val="24"/>
          <w:szCs w:val="24"/>
          <w:lang w:val="hy-AM"/>
        </w:rPr>
        <w:t>ավելի լայն շուկաների հետ:</w:t>
      </w:r>
    </w:p>
    <w:p w:rsidR="00E75866" w:rsidRPr="00004744" w:rsidRDefault="00E75866" w:rsidP="00E75866">
      <w:pPr>
        <w:spacing w:after="0" w:line="240" w:lineRule="auto"/>
        <w:rPr>
          <w:rFonts w:ascii="Times New Roman" w:eastAsia="Times New Roman" w:hAnsi="Times New Roman" w:cs="Times New Roman"/>
          <w:sz w:val="24"/>
          <w:szCs w:val="24"/>
          <w:lang w:val="hy-AM"/>
        </w:rPr>
      </w:pPr>
      <w:r w:rsidRPr="00004744">
        <w:rPr>
          <w:rFonts w:ascii="Times New Roman" w:eastAsia="Times New Roman" w:hAnsi="Symbol" w:cs="Times New Roman"/>
          <w:sz w:val="24"/>
          <w:szCs w:val="24"/>
          <w:lang w:val="hy-AM"/>
        </w:rPr>
        <w:t></w:t>
      </w:r>
      <w:r w:rsidRPr="00004744">
        <w:rPr>
          <w:rFonts w:ascii="Times New Roman" w:eastAsia="Times New Roman" w:hAnsi="Times New Roman" w:cs="Times New Roman"/>
          <w:sz w:val="24"/>
          <w:szCs w:val="24"/>
          <w:lang w:val="hy-AM"/>
        </w:rPr>
        <w:t xml:space="preserve">  </w:t>
      </w:r>
      <w:r w:rsidR="00004744" w:rsidRPr="00004744">
        <w:rPr>
          <w:rFonts w:ascii="Times New Roman" w:eastAsia="Times New Roman" w:hAnsi="Times New Roman" w:cs="Times New Roman"/>
          <w:b/>
          <w:bCs/>
          <w:sz w:val="24"/>
          <w:szCs w:val="24"/>
          <w:lang w:val="hy-AM"/>
        </w:rPr>
        <w:t xml:space="preserve">Ներքևից վեր. </w:t>
      </w:r>
      <w:r w:rsidR="00004744" w:rsidRPr="00004744">
        <w:rPr>
          <w:rFonts w:ascii="Times New Roman" w:eastAsia="Times New Roman" w:hAnsi="Times New Roman" w:cs="Times New Roman"/>
          <w:bCs/>
          <w:sz w:val="24"/>
          <w:szCs w:val="24"/>
          <w:lang w:val="hy-AM"/>
        </w:rPr>
        <w:t>Ներգրավում է տեղական համայնքին ծրագրի իրականացման մեջ:</w:t>
      </w:r>
    </w:p>
    <w:p w:rsidR="00E75866" w:rsidRPr="00004744" w:rsidRDefault="00E75866" w:rsidP="00E75866">
      <w:pPr>
        <w:spacing w:after="0" w:line="240" w:lineRule="auto"/>
        <w:rPr>
          <w:rFonts w:ascii="Times New Roman" w:eastAsia="Times New Roman" w:hAnsi="Times New Roman" w:cs="Times New Roman"/>
          <w:sz w:val="24"/>
          <w:szCs w:val="24"/>
          <w:lang w:val="hy-AM"/>
        </w:rPr>
      </w:pPr>
      <w:r w:rsidRPr="00004744">
        <w:rPr>
          <w:rFonts w:ascii="Times New Roman" w:eastAsia="Times New Roman" w:hAnsi="Symbol" w:cs="Times New Roman"/>
          <w:sz w:val="24"/>
          <w:szCs w:val="24"/>
          <w:lang w:val="hy-AM"/>
        </w:rPr>
        <w:t></w:t>
      </w:r>
      <w:r w:rsidRPr="00004744">
        <w:rPr>
          <w:rFonts w:ascii="Times New Roman" w:eastAsia="Times New Roman" w:hAnsi="Times New Roman" w:cs="Times New Roman"/>
          <w:sz w:val="24"/>
          <w:szCs w:val="24"/>
          <w:lang w:val="hy-AM"/>
        </w:rPr>
        <w:t xml:space="preserve">  </w:t>
      </w:r>
      <w:r w:rsidR="00004744">
        <w:rPr>
          <w:rFonts w:ascii="Times New Roman" w:eastAsia="Times New Roman" w:hAnsi="Times New Roman" w:cs="Times New Roman"/>
          <w:b/>
          <w:bCs/>
          <w:sz w:val="24"/>
          <w:szCs w:val="24"/>
          <w:lang w:val="hy-AM"/>
        </w:rPr>
        <w:t xml:space="preserve">Համագործակցություն. </w:t>
      </w:r>
      <w:r w:rsidR="00004744" w:rsidRPr="00004744">
        <w:rPr>
          <w:rFonts w:ascii="Times New Roman" w:eastAsia="Times New Roman" w:hAnsi="Times New Roman" w:cs="Times New Roman"/>
          <w:bCs/>
          <w:sz w:val="24"/>
          <w:szCs w:val="24"/>
          <w:lang w:val="hy-AM"/>
        </w:rPr>
        <w:t>Խթանում է համագործակցությունը տարբեր շահագրգիռ կողմերի միջև:</w:t>
      </w:r>
    </w:p>
    <w:p w:rsidR="00E75866" w:rsidRPr="00004744" w:rsidRDefault="00E75866" w:rsidP="00E75866">
      <w:pPr>
        <w:spacing w:after="0" w:line="240" w:lineRule="auto"/>
        <w:rPr>
          <w:rFonts w:ascii="Times New Roman" w:eastAsia="Times New Roman" w:hAnsi="Times New Roman" w:cs="Times New Roman"/>
          <w:sz w:val="24"/>
          <w:szCs w:val="24"/>
          <w:lang w:val="hy-AM"/>
        </w:rPr>
      </w:pPr>
      <w:r w:rsidRPr="00004744">
        <w:rPr>
          <w:rFonts w:ascii="Times New Roman" w:eastAsia="Times New Roman" w:hAnsi="Symbol" w:cs="Times New Roman"/>
          <w:sz w:val="24"/>
          <w:szCs w:val="24"/>
          <w:lang w:val="hy-AM"/>
        </w:rPr>
        <w:t></w:t>
      </w:r>
      <w:r w:rsidRPr="00004744">
        <w:rPr>
          <w:rFonts w:ascii="Times New Roman" w:eastAsia="Times New Roman" w:hAnsi="Times New Roman" w:cs="Times New Roman"/>
          <w:sz w:val="24"/>
          <w:szCs w:val="24"/>
          <w:lang w:val="hy-AM"/>
        </w:rPr>
        <w:t xml:space="preserve">  </w:t>
      </w:r>
      <w:r w:rsidR="00004744" w:rsidRPr="00004744">
        <w:rPr>
          <w:rFonts w:ascii="Times New Roman" w:eastAsia="Times New Roman" w:hAnsi="Times New Roman" w:cs="Times New Roman"/>
          <w:b/>
          <w:bCs/>
          <w:sz w:val="24"/>
          <w:szCs w:val="24"/>
          <w:lang w:val="hy-AM"/>
        </w:rPr>
        <w:t xml:space="preserve">Գործընկերություն. </w:t>
      </w:r>
      <w:r w:rsidR="00004744">
        <w:rPr>
          <w:rFonts w:ascii="Times New Roman" w:eastAsia="Times New Roman" w:hAnsi="Times New Roman" w:cs="Times New Roman"/>
          <w:b/>
          <w:bCs/>
          <w:sz w:val="24"/>
          <w:szCs w:val="24"/>
          <w:lang w:val="hy-AM"/>
        </w:rPr>
        <w:t>Կ</w:t>
      </w:r>
      <w:r w:rsidR="00004744" w:rsidRPr="00004744">
        <w:rPr>
          <w:rFonts w:ascii="Times New Roman" w:eastAsia="Times New Roman" w:hAnsi="Times New Roman" w:cs="Times New Roman"/>
          <w:bCs/>
          <w:sz w:val="24"/>
          <w:szCs w:val="24"/>
          <w:lang w:val="hy-AM"/>
        </w:rPr>
        <w:t>առուցում է հարաբերություններ պետական, մասնավոր և քաղաքացիական հատվածների միջև:</w:t>
      </w:r>
    </w:p>
    <w:p w:rsidR="00004744" w:rsidRPr="00004744" w:rsidRDefault="00E75866" w:rsidP="00E75866">
      <w:pPr>
        <w:rPr>
          <w:rFonts w:ascii="Times New Roman" w:eastAsia="Times New Roman" w:hAnsi="Times New Roman" w:cs="Times New Roman"/>
          <w:bCs/>
          <w:sz w:val="24"/>
          <w:szCs w:val="24"/>
          <w:lang w:val="hy-AM"/>
        </w:rPr>
      </w:pPr>
      <w:r w:rsidRPr="00004744">
        <w:rPr>
          <w:rFonts w:ascii="Times New Roman" w:eastAsia="Times New Roman" w:hAnsi="Symbol" w:cs="Times New Roman"/>
          <w:sz w:val="24"/>
          <w:szCs w:val="24"/>
          <w:lang w:val="hy-AM"/>
        </w:rPr>
        <w:t></w:t>
      </w:r>
      <w:r w:rsidRPr="00004744">
        <w:rPr>
          <w:rFonts w:ascii="Times New Roman" w:eastAsia="Times New Roman" w:hAnsi="Times New Roman" w:cs="Times New Roman"/>
          <w:sz w:val="24"/>
          <w:szCs w:val="24"/>
          <w:lang w:val="hy-AM"/>
        </w:rPr>
        <w:t xml:space="preserve">  </w:t>
      </w:r>
      <w:r w:rsidR="00004744" w:rsidRPr="00004744">
        <w:rPr>
          <w:rFonts w:ascii="Times New Roman" w:eastAsia="Times New Roman" w:hAnsi="Times New Roman" w:cs="Times New Roman"/>
          <w:b/>
          <w:bCs/>
          <w:sz w:val="24"/>
          <w:szCs w:val="24"/>
          <w:lang w:val="hy-AM"/>
        </w:rPr>
        <w:t xml:space="preserve">Ինտեգրված և բազմաոլորտային ռազմավարություն. </w:t>
      </w:r>
      <w:r w:rsidR="00004744" w:rsidRPr="00004744">
        <w:rPr>
          <w:rFonts w:ascii="Times New Roman" w:eastAsia="Times New Roman" w:hAnsi="Times New Roman" w:cs="Times New Roman"/>
          <w:bCs/>
          <w:sz w:val="24"/>
          <w:szCs w:val="24"/>
          <w:lang w:val="hy-AM"/>
        </w:rPr>
        <w:t>Համատեղում է զբոսաշրջությունը, տեղական բիզնեսը և համայնքի զարգացումը:</w:t>
      </w:r>
    </w:p>
    <w:p w:rsidR="00004744" w:rsidRDefault="00AB4BCE" w:rsidP="00004744">
      <w:pPr>
        <w:rPr>
          <w:b/>
          <w:lang w:val="hy-AM"/>
        </w:rPr>
      </w:pPr>
      <w:r w:rsidRPr="00004744">
        <w:rPr>
          <w:b/>
          <w:lang w:val="hy-AM"/>
        </w:rPr>
        <w:lastRenderedPageBreak/>
        <w:t xml:space="preserve">2.4 </w:t>
      </w:r>
      <w:r w:rsidR="00004744" w:rsidRPr="00004744">
        <w:rPr>
          <w:b/>
          <w:lang w:val="hy-AM"/>
        </w:rPr>
        <w:t>ԽՆԴԻՐՆԵՐԻ ՎԵՐԼՈՒԾՈՒԹՅՈՒՆ</w:t>
      </w:r>
    </w:p>
    <w:p w:rsidR="00004744" w:rsidRDefault="00004744" w:rsidP="00CC01CE">
      <w:pPr>
        <w:jc w:val="both"/>
        <w:rPr>
          <w:lang w:val="hy-AM"/>
        </w:rPr>
      </w:pPr>
      <w:r w:rsidRPr="00004744">
        <w:rPr>
          <w:lang w:val="hy-AM"/>
        </w:rPr>
        <w:t>Նախագիծը կլուծի գյուղի գործազրկության խնդիրը. Գործող հյուրանոցը գյուղի միակ հնարավորությունն է, որտեղ բացի դպրոցից, մանկապարտեզից և գյուղապետարանից աշխատատեղեր չկան։ Հյուրանոցը կգրավի</w:t>
      </w:r>
      <w:r>
        <w:rPr>
          <w:lang w:val="hy-AM"/>
        </w:rPr>
        <w:t xml:space="preserve"> և հետաքրքրություն կառաջացնի</w:t>
      </w:r>
      <w:r w:rsidRPr="00004744">
        <w:rPr>
          <w:lang w:val="hy-AM"/>
        </w:rPr>
        <w:t xml:space="preserve"> մոտակա գյուղերի մարդկանց, ովքեր կարող են տարբեր տեսակի ծառայություններ առաջարկել: Դա լավ հնարավորություն կտա գործազուրկ կանանց զբաղվելու տարբեր աշխատանքներով, ինչպիսիք են՝ խոհարարություն, </w:t>
      </w:r>
      <w:r>
        <w:rPr>
          <w:lang w:val="hy-AM"/>
        </w:rPr>
        <w:t>խմորեղենի պատրաստում</w:t>
      </w:r>
      <w:r w:rsidRPr="00004744">
        <w:rPr>
          <w:lang w:val="hy-AM"/>
        </w:rPr>
        <w:t>, արվեստի գործեր, ձեռագործ աշխատանքներ և որոշ ապրանքների պատրաստում, ինչպիսիք են թեյի սրբիչները, անկողնու սպիտակեղենը, վարագույրները և այլն, կամ մթերքները, ինչպիսիք են չոր մրգերը, մեղրը, պանիր, գինի, կոմպոտներ և այլն կամ պատրաստել հուշանվերներ և այլ՝ հյուրանոցում ցուցադրելու և վաճառելու համար:</w:t>
      </w:r>
    </w:p>
    <w:p w:rsidR="00971D9F" w:rsidRDefault="00971D9F" w:rsidP="00CC01CE">
      <w:pPr>
        <w:jc w:val="both"/>
        <w:rPr>
          <w:lang w:val="hy-AM"/>
        </w:rPr>
      </w:pPr>
      <w:r>
        <w:rPr>
          <w:lang w:val="hy-AM"/>
        </w:rPr>
        <w:t>ՏԱԽ</w:t>
      </w:r>
      <w:r w:rsidR="00004744" w:rsidRPr="00004744">
        <w:rPr>
          <w:lang w:val="hy-AM"/>
        </w:rPr>
        <w:t xml:space="preserve">-ի արտադրանքը կգովազդվի և կցուցադրվի դարակներով ցուցասրահում: Կլինեն բուկլետներ և որոշ տեսանելի նյութեր LAG-ի և արտադրողների աշխատանքների և արտադրանքի մասին QR կոդերով: Տեսանելիության նյութերը կապահովեն տարբեր ապրանքների վաճառք։ Դա հնարավորություն կտա վաճառել գյուղատնտեսական ապրանքներ. մեղր, արհեստներ, արվեստ և այլն: Դա հարթակ կստեղծի զբոսաշրջության և ծառայությունների զարգացման համար, որոնք պետք է լինեն </w:t>
      </w:r>
      <w:r>
        <w:rPr>
          <w:lang w:val="hy-AM"/>
        </w:rPr>
        <w:t>«</w:t>
      </w:r>
      <w:r w:rsidR="00004744" w:rsidRPr="00004744">
        <w:rPr>
          <w:lang w:val="hy-AM"/>
        </w:rPr>
        <w:t>խելացի</w:t>
      </w:r>
      <w:r>
        <w:rPr>
          <w:lang w:val="hy-AM"/>
        </w:rPr>
        <w:t>»</w:t>
      </w:r>
      <w:r w:rsidR="00004744" w:rsidRPr="00004744">
        <w:rPr>
          <w:lang w:val="hy-AM"/>
        </w:rPr>
        <w:t>: Գործող հյուրա</w:t>
      </w:r>
      <w:r>
        <w:rPr>
          <w:lang w:val="hy-AM"/>
        </w:rPr>
        <w:t>տնային կոմպլեքս</w:t>
      </w:r>
      <w:r w:rsidR="00004744" w:rsidRPr="00004744">
        <w:rPr>
          <w:lang w:val="hy-AM"/>
        </w:rPr>
        <w:t>ը կխթանի տեղական արտադրանքն ու ծառայությունները, կբարձրացնի արտադրանքի իմիջը և շուկայավարումը:</w:t>
      </w:r>
    </w:p>
    <w:p w:rsidR="00971D9F" w:rsidRPr="00971D9F" w:rsidRDefault="00971D9F" w:rsidP="00971D9F">
      <w:pPr>
        <w:jc w:val="both"/>
        <w:rPr>
          <w:i/>
          <w:lang w:val="hy-AM"/>
        </w:rPr>
      </w:pPr>
      <w:r w:rsidRPr="00971D9F">
        <w:rPr>
          <w:i/>
          <w:lang w:val="hy-AM"/>
        </w:rPr>
        <w:t>Նախագիծը լուծում է հետևյալ խնդիրները</w:t>
      </w:r>
    </w:p>
    <w:p w:rsidR="00971D9F" w:rsidRDefault="00971D9F" w:rsidP="00971D9F">
      <w:pPr>
        <w:pStyle w:val="a8"/>
        <w:numPr>
          <w:ilvl w:val="0"/>
          <w:numId w:val="3"/>
        </w:numPr>
        <w:jc w:val="both"/>
      </w:pPr>
      <w:r>
        <w:t>1. գործազրկություն</w:t>
      </w:r>
    </w:p>
    <w:p w:rsidR="00971D9F" w:rsidRDefault="00971D9F" w:rsidP="00971D9F">
      <w:pPr>
        <w:pStyle w:val="a8"/>
        <w:numPr>
          <w:ilvl w:val="0"/>
          <w:numId w:val="3"/>
        </w:numPr>
        <w:jc w:val="both"/>
      </w:pPr>
      <w:r>
        <w:t>2. գյուղի գրավչությունը</w:t>
      </w:r>
    </w:p>
    <w:p w:rsidR="00971D9F" w:rsidRDefault="00971D9F" w:rsidP="00971D9F">
      <w:pPr>
        <w:pStyle w:val="a8"/>
        <w:numPr>
          <w:ilvl w:val="0"/>
          <w:numId w:val="3"/>
        </w:numPr>
        <w:jc w:val="both"/>
      </w:pPr>
      <w:r>
        <w:t>3. ԼԱԳ-ի արտադրանքի ցուցադրում և վաճառք</w:t>
      </w:r>
    </w:p>
    <w:p w:rsidR="00971D9F" w:rsidRDefault="00971D9F" w:rsidP="00971D9F">
      <w:pPr>
        <w:pStyle w:val="a8"/>
        <w:numPr>
          <w:ilvl w:val="0"/>
          <w:numId w:val="3"/>
        </w:numPr>
        <w:jc w:val="both"/>
      </w:pPr>
      <w:r>
        <w:t>4. «Աղստևի Հովիտ» ՀՈԱԿ-ի եկամուտը</w:t>
      </w:r>
    </w:p>
    <w:p w:rsidR="00971D9F" w:rsidRDefault="00971D9F" w:rsidP="00971D9F">
      <w:pPr>
        <w:pStyle w:val="a8"/>
        <w:numPr>
          <w:ilvl w:val="0"/>
          <w:numId w:val="3"/>
        </w:numPr>
        <w:jc w:val="both"/>
      </w:pPr>
      <w:r>
        <w:t>5. Զբոսաշրջության ոլորտի զարգացում</w:t>
      </w:r>
    </w:p>
    <w:p w:rsidR="00971D9F" w:rsidRPr="00971D9F" w:rsidRDefault="00971D9F" w:rsidP="00971D9F">
      <w:pPr>
        <w:pStyle w:val="a8"/>
        <w:numPr>
          <w:ilvl w:val="0"/>
          <w:numId w:val="3"/>
        </w:numPr>
        <w:jc w:val="both"/>
      </w:pPr>
      <w:r>
        <w:t>6. Դիտավան գյուղը խելացի դարձնել հյուրանոցում խելացի տեխնոլոգիաների և տեխնիկայի միջոցով;</w:t>
      </w:r>
    </w:p>
    <w:p w:rsidR="00971D9F" w:rsidRPr="00971D9F" w:rsidRDefault="00971D9F" w:rsidP="00971D9F">
      <w:pPr>
        <w:ind w:left="360"/>
        <w:jc w:val="both"/>
        <w:rPr>
          <w:lang w:val="hy-AM"/>
        </w:rPr>
      </w:pPr>
      <w:proofErr w:type="gramStart"/>
      <w:r w:rsidRPr="00971D9F">
        <w:rPr>
          <w:b/>
        </w:rPr>
        <w:t xml:space="preserve">Սենյակներ՝ </w:t>
      </w:r>
      <w:r w:rsidRPr="00971D9F">
        <w:rPr>
          <w:b/>
          <w:u w:val="single"/>
        </w:rPr>
        <w:t>մեղվի թեմայով</w:t>
      </w:r>
      <w:r w:rsidRPr="00971D9F">
        <w:rPr>
          <w:b/>
        </w:rPr>
        <w:t>.</w:t>
      </w:r>
      <w:proofErr w:type="gramEnd"/>
      <w:r w:rsidRPr="00971D9F">
        <w:rPr>
          <w:b/>
        </w:rPr>
        <w:t xml:space="preserve"> </w:t>
      </w:r>
      <w:proofErr w:type="gramStart"/>
      <w:r w:rsidRPr="00971D9F">
        <w:t>յուրաքանչյուր</w:t>
      </w:r>
      <w:proofErr w:type="gramEnd"/>
      <w:r w:rsidRPr="00971D9F">
        <w:t xml:space="preserve"> սենյակ կարող է ունենալ մեղուներ</w:t>
      </w:r>
      <w:r>
        <w:rPr>
          <w:lang w:val="hy-AM"/>
        </w:rPr>
        <w:t>ով</w:t>
      </w:r>
      <w:r w:rsidRPr="00971D9F">
        <w:t xml:space="preserve"> ոգեշնչված տարբեր դեկորներ՝ մեղրախ</w:t>
      </w:r>
      <w:r>
        <w:rPr>
          <w:lang w:val="hy-AM"/>
        </w:rPr>
        <w:t>որիսխի</w:t>
      </w:r>
      <w:r w:rsidRPr="00971D9F">
        <w:t xml:space="preserve"> նախշերով պաստառից մինչև մեղուների թեմայով արվեստ: Սենյակները նախագծված են հարմարավետ և էկոլոգիապես մաքուր լինելու համար՝ բնական նյութերով և էներգաարդյունավետ հատկություններով:</w:t>
      </w:r>
    </w:p>
    <w:p w:rsidR="00083010" w:rsidRPr="00265595" w:rsidRDefault="00265595" w:rsidP="00971D9F">
      <w:pPr>
        <w:ind w:left="360"/>
        <w:jc w:val="both"/>
        <w:rPr>
          <w:lang w:val="hy-AM"/>
        </w:rPr>
      </w:pPr>
      <w:r>
        <w:rPr>
          <w:b/>
          <w:lang w:val="hy-AM"/>
        </w:rPr>
        <w:t>Ճոխություններ․</w:t>
      </w:r>
      <w:r w:rsidR="00083010" w:rsidRPr="00265595">
        <w:rPr>
          <w:lang w:val="hy-AM"/>
        </w:rPr>
        <w:t xml:space="preserve"> </w:t>
      </w:r>
      <w:r w:rsidRPr="00265595">
        <w:rPr>
          <w:lang w:val="hy-AM"/>
        </w:rPr>
        <w:t>Նրանց համար, ովքեր ավելի շատ հարմարավետություն են փնտրում, կարող են ներառել մասնավոր պատշգամբներ, որոնք նայում են դեպի մեղվանոց, այնպիսի հարմարություններով, ինչպիսիք են ջակուզին և անհատականացված մեղվի թեմայով ողջույնի նվերներ:</w:t>
      </w:r>
    </w:p>
    <w:p w:rsidR="00265595" w:rsidRPr="00265595" w:rsidRDefault="00265595" w:rsidP="00265595">
      <w:pPr>
        <w:pStyle w:val="a8"/>
        <w:numPr>
          <w:ilvl w:val="0"/>
          <w:numId w:val="3"/>
        </w:numPr>
        <w:jc w:val="both"/>
        <w:rPr>
          <w:lang w:val="hy-AM"/>
        </w:rPr>
      </w:pPr>
      <w:r w:rsidRPr="00265595">
        <w:rPr>
          <w:b/>
          <w:lang w:val="hy-AM"/>
        </w:rPr>
        <w:t xml:space="preserve">Մեղուների </w:t>
      </w:r>
      <w:r>
        <w:rPr>
          <w:b/>
          <w:lang w:val="hy-AM"/>
        </w:rPr>
        <w:t xml:space="preserve">թեմայով </w:t>
      </w:r>
      <w:r w:rsidRPr="00265595">
        <w:rPr>
          <w:b/>
          <w:lang w:val="hy-AM"/>
        </w:rPr>
        <w:t xml:space="preserve">սեմինարներ. </w:t>
      </w:r>
      <w:r w:rsidRPr="00265595">
        <w:rPr>
          <w:lang w:val="hy-AM"/>
        </w:rPr>
        <w:t>Ամենօրյա կամ շաբաթական սեմինարներ մեղվաբուծության հիմունքների, մեղրի արտադրության և մեր էկոհամակարգի համար մեղուների կարևորության վերաբերյալ: Նիստեր, որոնք վարում են փորձառու մեղվաբույծներ, ովքեր կարող են տրամադրել ինչպես տեսական գիտելիքներ, այնպես էլ գործնական փորձ:</w:t>
      </w:r>
    </w:p>
    <w:p w:rsidR="00265595" w:rsidRPr="00265595" w:rsidRDefault="00265595" w:rsidP="00265595">
      <w:pPr>
        <w:pStyle w:val="a8"/>
        <w:numPr>
          <w:ilvl w:val="0"/>
          <w:numId w:val="3"/>
        </w:numPr>
        <w:jc w:val="both"/>
        <w:rPr>
          <w:lang w:val="hy-AM"/>
        </w:rPr>
      </w:pPr>
      <w:r w:rsidRPr="00265595">
        <w:rPr>
          <w:b/>
          <w:lang w:val="hy-AM"/>
        </w:rPr>
        <w:lastRenderedPageBreak/>
        <w:t xml:space="preserve">Էքսկուրսիաներ. </w:t>
      </w:r>
      <w:r w:rsidRPr="00265595">
        <w:rPr>
          <w:lang w:val="hy-AM"/>
        </w:rPr>
        <w:t>Էքսկուրսիաներ դեպի մեղվանոց, որտեղ հյուրերը կարող են դիտել մեղուներին իրենց բնական միջավայրում, իմանալ փեթակների դինամիկայի մասին և նույնիսկ մասնակցել փեթակների պահպանմանը փորձագետների հսկողության ներքո:</w:t>
      </w:r>
    </w:p>
    <w:p w:rsidR="00265595" w:rsidRDefault="00265595" w:rsidP="00265595">
      <w:pPr>
        <w:pStyle w:val="a8"/>
        <w:numPr>
          <w:ilvl w:val="0"/>
          <w:numId w:val="3"/>
        </w:numPr>
        <w:jc w:val="both"/>
        <w:rPr>
          <w:i/>
          <w:lang w:val="hy-AM"/>
        </w:rPr>
      </w:pPr>
      <w:r w:rsidRPr="00265595">
        <w:rPr>
          <w:b/>
          <w:lang w:val="hy-AM"/>
        </w:rPr>
        <w:t xml:space="preserve">Մեղրի համտես. </w:t>
      </w:r>
      <w:r>
        <w:rPr>
          <w:b/>
          <w:lang w:val="hy-AM"/>
        </w:rPr>
        <w:t>Մ</w:t>
      </w:r>
      <w:r w:rsidRPr="00265595">
        <w:rPr>
          <w:lang w:val="hy-AM"/>
        </w:rPr>
        <w:t>եղրի տարբեր տեսակներ՝ յուրաքանչյուր տեսակի յուրահատուկ համերի և հատկությունների վերաբերյալ բացատրություններով:</w:t>
      </w:r>
    </w:p>
    <w:p w:rsidR="00083010" w:rsidRPr="00265595" w:rsidRDefault="00265595" w:rsidP="00265595">
      <w:pPr>
        <w:ind w:left="360"/>
        <w:jc w:val="both"/>
        <w:rPr>
          <w:i/>
          <w:lang w:val="hy-AM"/>
        </w:rPr>
      </w:pPr>
      <w:r>
        <w:rPr>
          <w:i/>
          <w:lang w:val="hy-AM"/>
        </w:rPr>
        <w:t>Լրացուցիչ գործողություններ</w:t>
      </w:r>
    </w:p>
    <w:p w:rsidR="00265595" w:rsidRPr="00265595" w:rsidRDefault="00265595" w:rsidP="00265595">
      <w:pPr>
        <w:numPr>
          <w:ilvl w:val="0"/>
          <w:numId w:val="2"/>
        </w:numPr>
        <w:spacing w:before="100" w:beforeAutospacing="1" w:after="100" w:afterAutospacing="1" w:line="240" w:lineRule="auto"/>
        <w:rPr>
          <w:rStyle w:val="a9"/>
          <w:b w:val="0"/>
          <w:bCs w:val="0"/>
        </w:rPr>
      </w:pPr>
      <w:r>
        <w:rPr>
          <w:rStyle w:val="a9"/>
          <w:lang w:val="hy-AM"/>
        </w:rPr>
        <w:t>Փոշոտման այգի</w:t>
      </w:r>
      <w:r w:rsidRPr="00265595">
        <w:rPr>
          <w:rStyle w:val="a9"/>
          <w:lang w:val="hy-AM"/>
        </w:rPr>
        <w:t xml:space="preserve">. </w:t>
      </w:r>
      <w:r w:rsidRPr="00265595">
        <w:rPr>
          <w:rStyle w:val="a9"/>
          <w:b w:val="0"/>
          <w:lang w:val="hy-AM"/>
        </w:rPr>
        <w:t>Գեղեցիկ լանդշաֆտային այգի, որը նախատեսված է տեղական փոշոտողներին գրավելու և աջակցելու համար: Կրթական նշանները կարող են տեղեկատվություն տրամադրել տարբեր բույսերի և նրանց դերի մասին մեղուների պոպուլյացիաներին աջակցելու գործում:</w:t>
      </w:r>
    </w:p>
    <w:p w:rsidR="00265595" w:rsidRPr="00265595" w:rsidRDefault="00265595" w:rsidP="00265595">
      <w:pPr>
        <w:numPr>
          <w:ilvl w:val="0"/>
          <w:numId w:val="2"/>
        </w:numPr>
        <w:spacing w:before="100" w:beforeAutospacing="1" w:after="100" w:afterAutospacing="1" w:line="240" w:lineRule="auto"/>
        <w:rPr>
          <w:rStyle w:val="a9"/>
          <w:b w:val="0"/>
          <w:bCs w:val="0"/>
          <w:lang w:val="hy-AM"/>
        </w:rPr>
      </w:pPr>
      <w:r w:rsidRPr="00265595">
        <w:rPr>
          <w:rStyle w:val="a9"/>
          <w:lang w:val="hy-AM"/>
        </w:rPr>
        <w:t xml:space="preserve">Մեղուների թեմայով </w:t>
      </w:r>
      <w:r>
        <w:rPr>
          <w:rStyle w:val="a9"/>
          <w:lang w:val="hy-AM"/>
        </w:rPr>
        <w:t>ս</w:t>
      </w:r>
      <w:r w:rsidRPr="00265595">
        <w:rPr>
          <w:rStyle w:val="a9"/>
          <w:lang w:val="hy-AM"/>
        </w:rPr>
        <w:t xml:space="preserve">րճարան. </w:t>
      </w:r>
      <w:r w:rsidRPr="00265595">
        <w:rPr>
          <w:rStyle w:val="a9"/>
          <w:b w:val="0"/>
          <w:lang w:val="hy-AM"/>
        </w:rPr>
        <w:t xml:space="preserve">Տարօրինակ սրճարան, որը մատուցում է մեղրի վրա հիմնված հյուրասիրություններ և խմիչքներ, ինչպիսիք են մեղրով տորթերը, մեղրով պաղպաղակը և բուսական թեյերը: Մեղվանոցից ստացված տեղական արտադրանքը և մեղրը կարող </w:t>
      </w:r>
      <w:r>
        <w:rPr>
          <w:rStyle w:val="a9"/>
          <w:b w:val="0"/>
          <w:lang w:val="hy-AM"/>
        </w:rPr>
        <w:t>են</w:t>
      </w:r>
      <w:r w:rsidRPr="00265595">
        <w:rPr>
          <w:rStyle w:val="a9"/>
          <w:b w:val="0"/>
          <w:lang w:val="hy-AM"/>
        </w:rPr>
        <w:t xml:space="preserve"> աչքի ընկնել:</w:t>
      </w:r>
    </w:p>
    <w:p w:rsidR="00083010" w:rsidRPr="00265595" w:rsidRDefault="00265595" w:rsidP="00265595">
      <w:pPr>
        <w:pStyle w:val="a8"/>
        <w:numPr>
          <w:ilvl w:val="0"/>
          <w:numId w:val="2"/>
        </w:numPr>
        <w:jc w:val="both"/>
        <w:rPr>
          <w:b/>
          <w:lang w:val="hy-AM"/>
        </w:rPr>
      </w:pPr>
      <w:r w:rsidRPr="00265595">
        <w:rPr>
          <w:rStyle w:val="a9"/>
          <w:lang w:val="hy-AM"/>
        </w:rPr>
        <w:t xml:space="preserve">Սեմինարներ և միջոցառումներ. </w:t>
      </w:r>
      <w:r w:rsidRPr="00265595">
        <w:rPr>
          <w:rStyle w:val="a9"/>
          <w:b w:val="0"/>
          <w:lang w:val="hy-AM"/>
        </w:rPr>
        <w:t>Կանոնավոր միջոցառումներ, ինչպիսիք են «Bees and Crafts» սեմինարները, որտեղ հյուրերը կարող են ստեղծել մեղվի թեմայով արվեստ կամ մեղրի վրա հիմնված մաշկի խնամքի միջոցներ: Սեզոնային միջոցառումներ, ինչպիսիք են «Bee Fest»-ը տեղական վաճառողների հետ, երաժշտություն և միջոցառումներ:</w:t>
      </w:r>
    </w:p>
    <w:p w:rsidR="00083010" w:rsidRPr="00265595" w:rsidRDefault="00083010" w:rsidP="00CC01CE">
      <w:pPr>
        <w:jc w:val="both"/>
        <w:rPr>
          <w:lang w:val="hy-AM"/>
        </w:rPr>
      </w:pPr>
    </w:p>
    <w:p w:rsidR="00AB4BCE" w:rsidRPr="00265595" w:rsidRDefault="00AB4BCE" w:rsidP="00AB4BCE">
      <w:pPr>
        <w:rPr>
          <w:rFonts w:cstheme="minorHAnsi"/>
          <w:caps/>
          <w:lang w:val="hy-AM"/>
        </w:rPr>
      </w:pPr>
      <w:r w:rsidRPr="00265595">
        <w:rPr>
          <w:b/>
          <w:lang w:val="hy-AM"/>
        </w:rPr>
        <w:t xml:space="preserve">2.5 </w:t>
      </w:r>
      <w:r w:rsidR="00265595">
        <w:rPr>
          <w:b/>
          <w:lang w:val="hy-AM"/>
        </w:rPr>
        <w:t xml:space="preserve">ԿԱՊ, ՀԱՄԱՊԱՏԱՍԽԱՆՈՒԹՅՈՒՆ </w:t>
      </w:r>
      <w:r w:rsidR="00265595" w:rsidRPr="00265595">
        <w:rPr>
          <w:rFonts w:cstheme="minorHAnsi"/>
          <w:b/>
          <w:caps/>
          <w:lang w:val="hy-AM"/>
        </w:rPr>
        <w:t xml:space="preserve">ԱՐԴԵՆ ԻՐԱԿԱՆԱՑՎԱԾ/ԸՆՏՐՎԱԾ </w:t>
      </w:r>
      <w:r w:rsidR="00244B0D">
        <w:rPr>
          <w:rFonts w:cstheme="minorHAnsi"/>
          <w:b/>
          <w:caps/>
          <w:lang w:val="hy-AM"/>
        </w:rPr>
        <w:t>ՏԱԽ</w:t>
      </w:r>
      <w:r w:rsidR="00265595" w:rsidRPr="00265595">
        <w:rPr>
          <w:rFonts w:cstheme="minorHAnsi"/>
          <w:b/>
          <w:caps/>
          <w:lang w:val="hy-AM"/>
        </w:rPr>
        <w:t xml:space="preserve"> ՆԱԽԱԳԾԵՐԻ ՀԵՏ</w:t>
      </w:r>
    </w:p>
    <w:p w:rsidR="00244B0D" w:rsidRDefault="00244B0D" w:rsidP="00244B0D">
      <w:pPr>
        <w:rPr>
          <w:rFonts w:cstheme="minorHAnsi"/>
          <w:lang w:val="hy-AM"/>
        </w:rPr>
      </w:pPr>
      <w:r w:rsidRPr="00244B0D">
        <w:rPr>
          <w:rFonts w:cstheme="minorHAnsi"/>
          <w:lang w:val="hy-AM"/>
        </w:rPr>
        <w:t>Աղստևի Հովիտ</w:t>
      </w:r>
      <w:r>
        <w:rPr>
          <w:rFonts w:cstheme="minorHAnsi"/>
          <w:lang w:val="hy-AM"/>
        </w:rPr>
        <w:t xml:space="preserve"> ՏԱԽ</w:t>
      </w:r>
      <w:r w:rsidRPr="00244B0D">
        <w:rPr>
          <w:rFonts w:cstheme="minorHAnsi"/>
          <w:lang w:val="hy-AM"/>
        </w:rPr>
        <w:t xml:space="preserve">-ը կարող է կապող օղակ դառնալ զբոսաշրջությանն ուղղված կազմակերպությունների միջև: </w:t>
      </w:r>
      <w:r>
        <w:rPr>
          <w:rFonts w:cstheme="minorHAnsi"/>
          <w:lang w:val="hy-AM"/>
        </w:rPr>
        <w:t>ՏԱԽ</w:t>
      </w:r>
      <w:r w:rsidRPr="00244B0D">
        <w:rPr>
          <w:rFonts w:cstheme="minorHAnsi"/>
          <w:lang w:val="hy-AM"/>
        </w:rPr>
        <w:t xml:space="preserve">-ի կողմից իրականացվող բոլոր ծրագրերը բխում են </w:t>
      </w:r>
      <w:r>
        <w:rPr>
          <w:rFonts w:cstheme="minorHAnsi"/>
          <w:lang w:val="hy-AM"/>
        </w:rPr>
        <w:t>ՏԱԽ</w:t>
      </w:r>
      <w:r w:rsidRPr="00244B0D">
        <w:rPr>
          <w:rFonts w:cstheme="minorHAnsi"/>
          <w:lang w:val="hy-AM"/>
        </w:rPr>
        <w:t xml:space="preserve">-ի ռազմավարական նպատակներից, ուղղված են </w:t>
      </w:r>
      <w:r>
        <w:rPr>
          <w:rFonts w:cstheme="minorHAnsi"/>
          <w:lang w:val="hy-AM"/>
        </w:rPr>
        <w:t>ՏԱԽ</w:t>
      </w:r>
      <w:r w:rsidRPr="00244B0D">
        <w:rPr>
          <w:rFonts w:cstheme="minorHAnsi"/>
          <w:lang w:val="hy-AM"/>
        </w:rPr>
        <w:t xml:space="preserve"> տարածքի տնտեսական զարգացմանը, իսկ «Smart hotel»-ը կնպաստի կայունության և զարգացման ապահովմանը: Հյուրանոցը կմիավորի ծրագրի շահառուներին, արտադրողներին և զբոսաշրջիկներին և կսկսի համագործակցություն։ Կլինի համագործակցություն տուրիստական ​​գործակալությունների ու կազմակերպությունների, հյուրանոցների և նույնիսկ սուպերմարկետների հետ։ «Խելացի հյուրանոցի» ինտեգրումը Աղստևի Հովիտ </w:t>
      </w:r>
      <w:r>
        <w:rPr>
          <w:rFonts w:cstheme="minorHAnsi"/>
          <w:lang w:val="hy-AM"/>
        </w:rPr>
        <w:t>ՏԱԽ</w:t>
      </w:r>
      <w:r w:rsidRPr="00244B0D">
        <w:rPr>
          <w:rFonts w:cstheme="minorHAnsi"/>
          <w:lang w:val="hy-AM"/>
        </w:rPr>
        <w:t xml:space="preserve">-ի նման Տեղական </w:t>
      </w:r>
      <w:r>
        <w:rPr>
          <w:rFonts w:cstheme="minorHAnsi"/>
          <w:lang w:val="hy-AM"/>
        </w:rPr>
        <w:t>Ակտիվ</w:t>
      </w:r>
      <w:r w:rsidRPr="00244B0D">
        <w:rPr>
          <w:rFonts w:cstheme="minorHAnsi"/>
          <w:lang w:val="hy-AM"/>
        </w:rPr>
        <w:t xml:space="preserve"> Խմբի (Տ</w:t>
      </w:r>
      <w:r>
        <w:rPr>
          <w:rFonts w:cstheme="minorHAnsi"/>
          <w:lang w:val="hy-AM"/>
        </w:rPr>
        <w:t>Ա</w:t>
      </w:r>
      <w:r w:rsidRPr="00244B0D">
        <w:rPr>
          <w:rFonts w:cstheme="minorHAnsi"/>
          <w:lang w:val="hy-AM"/>
        </w:rPr>
        <w:t>Խ) շրջանակներում հեռանկարային հնարավորություն է տալիս տարածաշրջանային տնտեսական զարգացման և զբոսաշրջության զարգացման համար: Ահա թե ինչպես կարող է «Խելացի հյուրանոցը» արդյունավետորեն գործել որպես ծրագրի շահառուների, տեղական արտադրողների, զբոսաշրջիկների և տարբեր բիզնեսների միջև համագործակցությունը խթանելու համար.</w:t>
      </w:r>
    </w:p>
    <w:p w:rsidR="005A390F" w:rsidRPr="00244B0D" w:rsidRDefault="00244B0D" w:rsidP="00244B0D">
      <w:pPr>
        <w:jc w:val="center"/>
        <w:rPr>
          <w:b/>
          <w:lang w:val="hy-AM"/>
        </w:rPr>
      </w:pPr>
      <w:r w:rsidRPr="00244B0D">
        <w:rPr>
          <w:rFonts w:cstheme="minorHAnsi"/>
          <w:b/>
          <w:lang w:val="hy-AM"/>
        </w:rPr>
        <w:t>ԾՐԱԳՐԻ ՆԿԱՐԱԳՐՈՒԹՅՈՒՆ</w:t>
      </w:r>
    </w:p>
    <w:p w:rsidR="00244B0D" w:rsidRDefault="00244B0D" w:rsidP="005A390F">
      <w:pPr>
        <w:ind w:left="360"/>
        <w:rPr>
          <w:lang w:val="hy-AM"/>
        </w:rPr>
      </w:pPr>
      <w:r w:rsidRPr="00244B0D">
        <w:rPr>
          <w:lang w:val="hy-AM"/>
        </w:rPr>
        <w:t xml:space="preserve">Գյուղը շրջապատված է լեռներով ու անտառներով և մեծ ներուժ ունի արշավների, լեռնագնացության և ձիավարության կազմակերպման համար։ Լեռներից հոսում է մի փոքրիկ գետ, որն ավելի շքեղ է դարձնում բնությունը։ </w:t>
      </w:r>
      <w:r w:rsidRPr="00244B0D">
        <w:t>Մաքուր օդը, մաքուր աղբյուրի ջուրը և գյուղի անդորրը լավագույն վայրն են հանգստանալու և տարվա բոլոր եղանակները վայելելու համար:</w:t>
      </w:r>
    </w:p>
    <w:p w:rsidR="00244B0D" w:rsidRDefault="00244B0D" w:rsidP="005A390F">
      <w:pPr>
        <w:ind w:left="360"/>
        <w:rPr>
          <w:rFonts w:cstheme="minorHAnsi"/>
          <w:lang w:val="hy-AM"/>
        </w:rPr>
      </w:pPr>
      <w:r w:rsidRPr="00244B0D">
        <w:rPr>
          <w:rFonts w:cstheme="minorHAnsi"/>
          <w:lang w:val="hy-AM"/>
        </w:rPr>
        <w:t xml:space="preserve">Ծրագիրն իրականացնելիս առաջին քայլը լինելու է Իջևան համայնքի և Աղստևի Հովիտ </w:t>
      </w:r>
      <w:r>
        <w:rPr>
          <w:rFonts w:cstheme="minorHAnsi"/>
          <w:lang w:val="hy-AM"/>
        </w:rPr>
        <w:t>ՏԱԽ</w:t>
      </w:r>
      <w:r w:rsidRPr="00244B0D">
        <w:rPr>
          <w:rFonts w:cstheme="minorHAnsi"/>
          <w:lang w:val="hy-AM"/>
        </w:rPr>
        <w:t xml:space="preserve">-ի հետ հյուրանոցի շենքի օգտագործման պայմանագիր կնքելը առնվազն 10 տարի ժամկետով։ 2 տարի արտոնյալ ժամանակով։ 3-րդ տարվանից </w:t>
      </w:r>
      <w:r>
        <w:rPr>
          <w:rFonts w:cstheme="minorHAnsi"/>
          <w:lang w:val="hy-AM"/>
        </w:rPr>
        <w:t>ՏԱԽ</w:t>
      </w:r>
      <w:r w:rsidRPr="00244B0D">
        <w:rPr>
          <w:rFonts w:cstheme="minorHAnsi"/>
          <w:lang w:val="hy-AM"/>
        </w:rPr>
        <w:t>-</w:t>
      </w:r>
      <w:r>
        <w:rPr>
          <w:rFonts w:cstheme="minorHAnsi"/>
          <w:lang w:val="hy-AM"/>
        </w:rPr>
        <w:t>ը</w:t>
      </w:r>
      <w:r w:rsidRPr="00244B0D">
        <w:rPr>
          <w:rFonts w:cstheme="minorHAnsi"/>
          <w:lang w:val="hy-AM"/>
        </w:rPr>
        <w:t xml:space="preserve"> համայնքին կվճարի համայնքային </w:t>
      </w:r>
      <w:r w:rsidRPr="00244B0D">
        <w:rPr>
          <w:rFonts w:cstheme="minorHAnsi"/>
          <w:lang w:val="hy-AM"/>
        </w:rPr>
        <w:lastRenderedPageBreak/>
        <w:t>բյուջե մուտքագրվող եկամտի 1/3 մասը, այսինքն՝ տարեկան առնվազն $5000: Հյուրանոցում կա 2 բաց սրճարան</w:t>
      </w:r>
      <w:r>
        <w:rPr>
          <w:rFonts w:cstheme="minorHAnsi"/>
          <w:lang w:val="hy-AM"/>
        </w:rPr>
        <w:t>ի համար հարմար</w:t>
      </w:r>
      <w:r w:rsidRPr="00244B0D">
        <w:rPr>
          <w:rFonts w:cstheme="minorHAnsi"/>
          <w:lang w:val="hy-AM"/>
        </w:rPr>
        <w:t xml:space="preserve"> սենյակ; մեկը գտնվում է առաջին հարկում, իսկ մյուսը՝ հյուրանոցի տանիքում, որը կարելի է վերակառուցել ցուրտ և շոգ եղանակին օգտագործելու համար՝ օգտագործելով </w:t>
      </w:r>
      <w:r>
        <w:rPr>
          <w:rFonts w:cstheme="minorHAnsi"/>
          <w:lang w:val="hy-AM"/>
        </w:rPr>
        <w:t>ծալ</w:t>
      </w:r>
      <w:r w:rsidRPr="00244B0D">
        <w:rPr>
          <w:rFonts w:cstheme="minorHAnsi"/>
          <w:lang w:val="hy-AM"/>
        </w:rPr>
        <w:t>վ</w:t>
      </w:r>
      <w:r>
        <w:rPr>
          <w:rFonts w:cstheme="minorHAnsi"/>
          <w:lang w:val="hy-AM"/>
        </w:rPr>
        <w:t>ող</w:t>
      </w:r>
      <w:r w:rsidRPr="00244B0D">
        <w:rPr>
          <w:rFonts w:cstheme="minorHAnsi"/>
          <w:lang w:val="hy-AM"/>
        </w:rPr>
        <w:t xml:space="preserve"> պատուհանները և տանիքը: Բացի սրճարանի սենյակները կարող են օգտագործվել որպես հանդիպումների և կոնֆերանսների կամ երեկույթների սրահներ և այլն: Հյուրանոցում կա 13 սենյակ, որից 8-ը ննջասենյակ են:</w:t>
      </w:r>
    </w:p>
    <w:p w:rsidR="00244B0D" w:rsidRDefault="00244B0D" w:rsidP="005A390F">
      <w:pPr>
        <w:ind w:left="360"/>
        <w:rPr>
          <w:rFonts w:cstheme="minorHAnsi"/>
          <w:lang w:val="hy-AM"/>
        </w:rPr>
      </w:pPr>
      <w:r w:rsidRPr="00244B0D">
        <w:rPr>
          <w:rFonts w:cstheme="minorHAnsi"/>
          <w:lang w:val="hy-AM"/>
        </w:rPr>
        <w:t>Փոքրիկ գյուղում այցելելու շատ բան կա, և էքսկուրսիաներ կազմակերպելու համար մեքենայի կարիք կա.</w:t>
      </w:r>
    </w:p>
    <w:p w:rsidR="00D773E2" w:rsidRDefault="00244B0D" w:rsidP="005A390F">
      <w:pPr>
        <w:ind w:left="360"/>
        <w:rPr>
          <w:rFonts w:cstheme="minorHAnsi"/>
          <w:lang w:val="hy-AM"/>
        </w:rPr>
      </w:pPr>
      <w:r>
        <w:rPr>
          <w:rFonts w:cstheme="minorHAnsi"/>
          <w:lang w:val="hy-AM"/>
        </w:rPr>
        <w:t>-</w:t>
      </w:r>
      <w:r w:rsidRPr="00244B0D">
        <w:rPr>
          <w:rFonts w:cstheme="minorHAnsi"/>
          <w:lang w:val="hy-AM"/>
        </w:rPr>
        <w:t xml:space="preserve">7 ծրագիր </w:t>
      </w:r>
      <w:r>
        <w:rPr>
          <w:rFonts w:cstheme="minorHAnsi"/>
          <w:lang w:val="hy-AM"/>
        </w:rPr>
        <w:t xml:space="preserve">իրականացվել է Դիտավան գյուղում </w:t>
      </w:r>
      <w:r w:rsidRPr="00244B0D">
        <w:rPr>
          <w:rFonts w:cstheme="minorHAnsi"/>
          <w:lang w:val="hy-AM"/>
        </w:rPr>
        <w:t>ԵՄ-ի ֆինանսավոր</w:t>
      </w:r>
      <w:r w:rsidR="00D773E2">
        <w:rPr>
          <w:rFonts w:cstheme="minorHAnsi"/>
          <w:lang w:val="hy-AM"/>
        </w:rPr>
        <w:t>մամբ</w:t>
      </w:r>
      <w:r w:rsidRPr="00244B0D">
        <w:rPr>
          <w:rFonts w:cstheme="minorHAnsi"/>
          <w:lang w:val="hy-AM"/>
        </w:rPr>
        <w:t xml:space="preserve"> EU-LEAD4 Լոռ</w:t>
      </w:r>
      <w:r w:rsidR="00D773E2">
        <w:rPr>
          <w:rFonts w:cstheme="minorHAnsi"/>
          <w:lang w:val="hy-AM"/>
        </w:rPr>
        <w:t>ի</w:t>
      </w:r>
      <w:r w:rsidRPr="00244B0D">
        <w:rPr>
          <w:rFonts w:cstheme="minorHAnsi"/>
          <w:lang w:val="hy-AM"/>
        </w:rPr>
        <w:t xml:space="preserve"> և Տավուշի մարզեր</w:t>
      </w:r>
      <w:r w:rsidR="00D773E2">
        <w:rPr>
          <w:rFonts w:cstheme="minorHAnsi"/>
          <w:lang w:val="hy-AM"/>
        </w:rPr>
        <w:t>ում ծրագրի</w:t>
      </w:r>
      <w:r w:rsidRPr="00244B0D">
        <w:rPr>
          <w:rFonts w:cstheme="minorHAnsi"/>
          <w:lang w:val="hy-AM"/>
        </w:rPr>
        <w:t xml:space="preserve"> շրջանակում և իրականացվել </w:t>
      </w:r>
      <w:r w:rsidR="00D773E2">
        <w:rPr>
          <w:rFonts w:cstheme="minorHAnsi"/>
          <w:lang w:val="hy-AM"/>
        </w:rPr>
        <w:t xml:space="preserve">է </w:t>
      </w:r>
      <w:r w:rsidRPr="00244B0D">
        <w:rPr>
          <w:rFonts w:cstheme="minorHAnsi"/>
          <w:lang w:val="hy-AM"/>
        </w:rPr>
        <w:t xml:space="preserve">Աղստևի Հովիտ </w:t>
      </w:r>
      <w:r w:rsidR="00D773E2">
        <w:rPr>
          <w:rFonts w:cstheme="minorHAnsi"/>
          <w:lang w:val="hy-AM"/>
        </w:rPr>
        <w:t>ՏԱԽ</w:t>
      </w:r>
      <w:r w:rsidRPr="00244B0D">
        <w:rPr>
          <w:rFonts w:cstheme="minorHAnsi"/>
          <w:lang w:val="hy-AM"/>
        </w:rPr>
        <w:t>-ի միջոցով</w:t>
      </w:r>
      <w:r w:rsidR="00D773E2">
        <w:rPr>
          <w:rFonts w:cstheme="minorHAnsi"/>
          <w:lang w:val="hy-AM"/>
        </w:rPr>
        <w:t>։</w:t>
      </w:r>
    </w:p>
    <w:p w:rsidR="0007212D" w:rsidRPr="00D773E2" w:rsidRDefault="0007212D" w:rsidP="005A390F">
      <w:pPr>
        <w:ind w:left="360"/>
        <w:rPr>
          <w:rFonts w:cstheme="minorHAnsi"/>
          <w:lang w:val="hy-AM"/>
        </w:rPr>
      </w:pPr>
      <w:r w:rsidRPr="00D773E2">
        <w:rPr>
          <w:rFonts w:cstheme="minorHAnsi"/>
          <w:lang w:val="hy-AM"/>
        </w:rPr>
        <w:t xml:space="preserve">- </w:t>
      </w:r>
      <w:r w:rsidR="00D773E2">
        <w:rPr>
          <w:rFonts w:cstheme="minorHAnsi"/>
          <w:lang w:val="hy-AM"/>
        </w:rPr>
        <w:t>Հրաշալի լեռներ և անտառներ</w:t>
      </w:r>
    </w:p>
    <w:p w:rsidR="0007212D" w:rsidRPr="00D773E2" w:rsidRDefault="0007212D" w:rsidP="005A390F">
      <w:pPr>
        <w:ind w:left="360"/>
        <w:rPr>
          <w:rFonts w:cstheme="minorHAnsi"/>
          <w:lang w:val="hy-AM"/>
        </w:rPr>
      </w:pPr>
      <w:r w:rsidRPr="00D773E2">
        <w:rPr>
          <w:rFonts w:cstheme="minorHAnsi"/>
          <w:lang w:val="hy-AM"/>
        </w:rPr>
        <w:t xml:space="preserve">- </w:t>
      </w:r>
      <w:r w:rsidR="00D773E2">
        <w:rPr>
          <w:rFonts w:cstheme="minorHAnsi"/>
          <w:lang w:val="hy-AM"/>
        </w:rPr>
        <w:t>Պտղատու ծառերով այգիներ</w:t>
      </w:r>
    </w:p>
    <w:p w:rsidR="00D773E2" w:rsidRDefault="00D773E2" w:rsidP="00AB4BCE">
      <w:pPr>
        <w:rPr>
          <w:rFonts w:cstheme="minorHAnsi"/>
          <w:lang w:val="hy-AM"/>
        </w:rPr>
      </w:pPr>
      <w:r w:rsidRPr="00D773E2">
        <w:rPr>
          <w:rFonts w:cstheme="minorHAnsi"/>
          <w:lang w:val="hy-AM"/>
        </w:rPr>
        <w:t>Դիտավան գյուղն ունի էքստրեմալ զբոսաշրջության զարգացման ներուժ, քանի որ կան լեռնագնացության, ձիավարության և արշավների վայրեր:</w:t>
      </w:r>
    </w:p>
    <w:p w:rsidR="00AB4BCE" w:rsidRPr="00D773E2" w:rsidRDefault="00AB4BCE" w:rsidP="00AB4BCE">
      <w:pPr>
        <w:rPr>
          <w:b/>
          <w:lang w:val="hy-AM"/>
        </w:rPr>
      </w:pPr>
      <w:r w:rsidRPr="00D773E2">
        <w:rPr>
          <w:b/>
          <w:lang w:val="hy-AM"/>
        </w:rPr>
        <w:t>3.1</w:t>
      </w:r>
      <w:r w:rsidR="00D773E2">
        <w:rPr>
          <w:b/>
          <w:lang w:val="hy-AM"/>
        </w:rPr>
        <w:t xml:space="preserve"> ԾՐԱԳՐԻ ԸՆԴՀԱՆՈՒՐ ՆՊԱՏԱԿԸ</w:t>
      </w:r>
      <w:r w:rsidRPr="00D773E2">
        <w:rPr>
          <w:b/>
          <w:lang w:val="hy-AM"/>
        </w:rPr>
        <w:t xml:space="preserve"> </w:t>
      </w:r>
    </w:p>
    <w:p w:rsidR="00D773E2" w:rsidRPr="00D773E2" w:rsidRDefault="00D773E2" w:rsidP="00D773E2">
      <w:pPr>
        <w:spacing w:before="100" w:beforeAutospacing="1" w:after="100" w:afterAutospacing="1" w:line="240" w:lineRule="auto"/>
        <w:ind w:left="720"/>
        <w:rPr>
          <w:rFonts w:ascii="Times New Roman" w:eastAsia="Times New Roman" w:hAnsi="Times New Roman" w:cs="Times New Roman"/>
          <w:sz w:val="24"/>
          <w:szCs w:val="24"/>
          <w:lang w:val="hy-AM"/>
        </w:rPr>
      </w:pPr>
      <w:r w:rsidRPr="00D773E2">
        <w:rPr>
          <w:rFonts w:ascii="Times New Roman" w:eastAsia="Times New Roman" w:hAnsi="Times New Roman" w:cs="Times New Roman"/>
          <w:b/>
          <w:bCs/>
          <w:sz w:val="24"/>
          <w:szCs w:val="24"/>
          <w:lang w:val="hy-AM"/>
        </w:rPr>
        <w:t>Տնտեսական զարգացում.</w:t>
      </w:r>
    </w:p>
    <w:p w:rsidR="00D773E2" w:rsidRPr="00D773E2" w:rsidRDefault="00D773E2" w:rsidP="00B530B4">
      <w:pPr>
        <w:numPr>
          <w:ilvl w:val="0"/>
          <w:numId w:val="5"/>
        </w:numPr>
        <w:spacing w:before="100" w:beforeAutospacing="1" w:after="100" w:afterAutospacing="1" w:line="240" w:lineRule="auto"/>
        <w:rPr>
          <w:rFonts w:ascii="Times New Roman" w:eastAsia="Times New Roman" w:hAnsi="Times New Roman" w:cs="Times New Roman"/>
          <w:sz w:val="24"/>
          <w:szCs w:val="24"/>
          <w:lang w:val="hy-AM"/>
        </w:rPr>
      </w:pPr>
      <w:r w:rsidRPr="00D773E2">
        <w:rPr>
          <w:rFonts w:ascii="Times New Roman" w:eastAsia="Times New Roman" w:hAnsi="Times New Roman" w:cs="Times New Roman"/>
          <w:b/>
          <w:bCs/>
          <w:sz w:val="24"/>
          <w:szCs w:val="24"/>
          <w:lang w:val="hy-AM"/>
        </w:rPr>
        <w:t xml:space="preserve">• Տեղական տնտեսության խթանում. </w:t>
      </w:r>
      <w:r w:rsidRPr="00D773E2">
        <w:rPr>
          <w:rFonts w:ascii="Times New Roman" w:eastAsia="Times New Roman" w:hAnsi="Times New Roman" w:cs="Times New Roman"/>
          <w:bCs/>
          <w:sz w:val="24"/>
          <w:szCs w:val="24"/>
          <w:lang w:val="hy-AM"/>
        </w:rPr>
        <w:t>տեղական աղբյուրներ ձեռք բերելով և տարածաշրջանային արտադրանքը խթանելով՝ հյուրանոցը կարող է ուղղակիորեն ազդել տեղական տնտեսության վրա՝ աջակցելով փոքր բիզնեսին և արտադրողներին:</w:t>
      </w:r>
    </w:p>
    <w:p w:rsidR="00D773E2" w:rsidRPr="00D773E2" w:rsidRDefault="00D773E2" w:rsidP="00B530B4">
      <w:pPr>
        <w:numPr>
          <w:ilvl w:val="0"/>
          <w:numId w:val="5"/>
        </w:numPr>
        <w:spacing w:before="100" w:beforeAutospacing="1" w:after="100" w:afterAutospacing="1" w:line="240" w:lineRule="auto"/>
        <w:rPr>
          <w:rFonts w:ascii="Times New Roman" w:eastAsia="Times New Roman" w:hAnsi="Times New Roman" w:cs="Times New Roman"/>
          <w:sz w:val="24"/>
          <w:szCs w:val="24"/>
          <w:lang w:val="hy-AM"/>
        </w:rPr>
      </w:pPr>
      <w:r w:rsidRPr="00D773E2">
        <w:rPr>
          <w:rFonts w:ascii="Times New Roman" w:eastAsia="Times New Roman" w:hAnsi="Times New Roman" w:cs="Times New Roman"/>
          <w:b/>
          <w:bCs/>
          <w:sz w:val="24"/>
          <w:szCs w:val="24"/>
          <w:lang w:val="hy-AM"/>
        </w:rPr>
        <w:t xml:space="preserve">Աշխատատեղերի ստեղծում. </w:t>
      </w:r>
      <w:r w:rsidRPr="00D773E2">
        <w:rPr>
          <w:rFonts w:ascii="Times New Roman" w:eastAsia="Times New Roman" w:hAnsi="Times New Roman" w:cs="Times New Roman"/>
          <w:bCs/>
          <w:sz w:val="24"/>
          <w:szCs w:val="24"/>
          <w:lang w:val="hy-AM"/>
        </w:rPr>
        <w:t>հյուրանոցը կարող է զբաղվածության հնարավորություններ ստեղծել տարբեր ոլորտներում, ներառյալ հյուրընկալությունը, մարքեթինգը և տեղական ծառայությունները:</w:t>
      </w:r>
    </w:p>
    <w:p w:rsidR="00D773E2" w:rsidRDefault="00D773E2" w:rsidP="00D773E2">
      <w:pPr>
        <w:spacing w:before="100" w:beforeAutospacing="1" w:after="100" w:afterAutospacing="1" w:line="240" w:lineRule="auto"/>
        <w:ind w:left="720"/>
        <w:rPr>
          <w:rFonts w:ascii="Times New Roman" w:eastAsia="Times New Roman" w:hAnsi="Times New Roman" w:cs="Times New Roman"/>
          <w:b/>
          <w:bCs/>
          <w:sz w:val="24"/>
          <w:szCs w:val="24"/>
        </w:rPr>
      </w:pPr>
      <w:r w:rsidRPr="00D773E2">
        <w:rPr>
          <w:rFonts w:ascii="Times New Roman" w:eastAsia="Times New Roman" w:hAnsi="Times New Roman" w:cs="Times New Roman"/>
          <w:b/>
          <w:bCs/>
          <w:sz w:val="24"/>
          <w:szCs w:val="24"/>
          <w:lang w:val="hy-AM"/>
        </w:rPr>
        <w:t>Համայնքի ինտեգրում.</w:t>
      </w:r>
    </w:p>
    <w:p w:rsidR="00D773E2" w:rsidRPr="00D773E2" w:rsidRDefault="00D773E2" w:rsidP="00B530B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773E2">
        <w:rPr>
          <w:rFonts w:ascii="Times New Roman" w:eastAsia="Times New Roman" w:hAnsi="Times New Roman" w:cs="Times New Roman"/>
          <w:b/>
          <w:bCs/>
          <w:sz w:val="24"/>
          <w:szCs w:val="24"/>
          <w:lang w:val="hy-AM"/>
        </w:rPr>
        <w:t xml:space="preserve">Տեղական գործընկերության զարգացում․ </w:t>
      </w:r>
      <w:r w:rsidRPr="00D773E2">
        <w:rPr>
          <w:rFonts w:ascii="Times New Roman" w:eastAsia="Times New Roman" w:hAnsi="Times New Roman" w:cs="Times New Roman"/>
          <w:bCs/>
          <w:sz w:val="24"/>
          <w:szCs w:val="24"/>
          <w:lang w:val="hy-AM"/>
        </w:rPr>
        <w:t>Ա</w:t>
      </w:r>
      <w:r w:rsidRPr="00D773E2">
        <w:rPr>
          <w:rFonts w:ascii="Times New Roman" w:eastAsia="Times New Roman" w:hAnsi="Times New Roman" w:cs="Times New Roman"/>
          <w:bCs/>
          <w:sz w:val="24"/>
          <w:szCs w:val="24"/>
        </w:rPr>
        <w:t>մուր հարաբերություններ տեղական տուրիստական ​​գործակալությունների, հյուրանոցների և սուպերմարկետների հետ: Սա կարող է ներառել խաչաձև գովազդային ջանքեր, համատեղ մարքեթինգային արշավներ կամ փաթեթային գործարքներ, որոնք ներառում են կացություն Smart Hotel-ում:</w:t>
      </w:r>
    </w:p>
    <w:p w:rsidR="00D773E2" w:rsidRPr="00D773E2" w:rsidRDefault="00D773E2" w:rsidP="00B530B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773E2">
        <w:rPr>
          <w:rFonts w:ascii="Times New Roman" w:eastAsia="Times New Roman" w:hAnsi="Times New Roman" w:cs="Times New Roman"/>
          <w:b/>
          <w:bCs/>
          <w:sz w:val="24"/>
          <w:szCs w:val="24"/>
        </w:rPr>
        <w:t>Հ</w:t>
      </w:r>
      <w:r>
        <w:rPr>
          <w:rFonts w:ascii="Times New Roman" w:eastAsia="Times New Roman" w:hAnsi="Times New Roman" w:cs="Times New Roman"/>
          <w:b/>
          <w:bCs/>
          <w:sz w:val="24"/>
          <w:szCs w:val="24"/>
        </w:rPr>
        <w:t xml:space="preserve">ամատեղ միջոցառումներ. </w:t>
      </w:r>
      <w:r w:rsidRPr="00D773E2">
        <w:rPr>
          <w:rFonts w:ascii="Times New Roman" w:eastAsia="Times New Roman" w:hAnsi="Times New Roman" w:cs="Times New Roman"/>
          <w:bCs/>
          <w:sz w:val="24"/>
          <w:szCs w:val="24"/>
          <w:lang w:val="hy-AM"/>
        </w:rPr>
        <w:t>Մ</w:t>
      </w:r>
      <w:r w:rsidRPr="00D773E2">
        <w:rPr>
          <w:rFonts w:ascii="Times New Roman" w:eastAsia="Times New Roman" w:hAnsi="Times New Roman" w:cs="Times New Roman"/>
          <w:bCs/>
          <w:sz w:val="24"/>
          <w:szCs w:val="24"/>
        </w:rPr>
        <w:t>իջոցառումներ, որոնք համախմբում են տեղական արտադրողներին, արհեստավորներին և զբոսաշրջիկներին, ինչպիսիք են ֆերմերների շուկաները, արհեստների տոնավաճառները և մշակութային փառատոնները</w:t>
      </w:r>
      <w:r w:rsidRPr="00D773E2">
        <w:rPr>
          <w:rFonts w:ascii="Times New Roman" w:eastAsia="Times New Roman" w:hAnsi="Times New Roman" w:cs="Times New Roman"/>
          <w:b/>
          <w:bCs/>
          <w:sz w:val="24"/>
          <w:szCs w:val="24"/>
        </w:rPr>
        <w:t>:</w:t>
      </w:r>
    </w:p>
    <w:p w:rsidR="00B530B4" w:rsidRPr="00D773E2" w:rsidRDefault="00D773E2" w:rsidP="00D773E2">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hy-AM"/>
        </w:rPr>
        <w:t>Կայունություն և նորարարություն․</w:t>
      </w:r>
    </w:p>
    <w:p w:rsidR="00D773E2" w:rsidRPr="00763FCC" w:rsidRDefault="00D773E2" w:rsidP="00D773E2">
      <w:pPr>
        <w:rPr>
          <w:rFonts w:ascii="Times New Roman" w:eastAsia="Times New Roman" w:hAnsi="Times New Roman" w:cs="Times New Roman"/>
          <w:bCs/>
          <w:sz w:val="24"/>
          <w:szCs w:val="24"/>
        </w:rPr>
      </w:pPr>
      <w:proofErr w:type="gramStart"/>
      <w:r w:rsidRPr="00D773E2">
        <w:rPr>
          <w:rFonts w:ascii="Times New Roman" w:eastAsia="Times New Roman" w:hAnsi="Times New Roman" w:cs="Times New Roman"/>
          <w:b/>
          <w:bCs/>
          <w:sz w:val="24"/>
          <w:szCs w:val="24"/>
        </w:rPr>
        <w:t>• Խելացի տեխնոլոգիա.</w:t>
      </w:r>
      <w:proofErr w:type="gramEnd"/>
      <w:r w:rsidRPr="00D773E2">
        <w:rPr>
          <w:rFonts w:ascii="Times New Roman" w:eastAsia="Times New Roman" w:hAnsi="Times New Roman" w:cs="Times New Roman"/>
          <w:b/>
          <w:bCs/>
          <w:sz w:val="24"/>
          <w:szCs w:val="24"/>
        </w:rPr>
        <w:t xml:space="preserve"> </w:t>
      </w:r>
      <w:r w:rsidR="00763FCC" w:rsidRPr="00763FCC">
        <w:rPr>
          <w:rFonts w:ascii="Times New Roman" w:eastAsia="Times New Roman" w:hAnsi="Times New Roman" w:cs="Times New Roman"/>
          <w:bCs/>
          <w:sz w:val="24"/>
          <w:szCs w:val="24"/>
          <w:lang w:val="hy-AM"/>
        </w:rPr>
        <w:t>Ն</w:t>
      </w:r>
      <w:r w:rsidRPr="00763FCC">
        <w:rPr>
          <w:rFonts w:ascii="Times New Roman" w:eastAsia="Times New Roman" w:hAnsi="Times New Roman" w:cs="Times New Roman"/>
          <w:bCs/>
          <w:sz w:val="24"/>
          <w:szCs w:val="24"/>
        </w:rPr>
        <w:t xml:space="preserve">երդնել էներգաարդյունավետ համակարգեր, խելացի սենյակների տեխնոլոգիա և կայուն պրակտիկա: Սա ներառում է վերականգնվող </w:t>
      </w:r>
      <w:r w:rsidRPr="00763FCC">
        <w:rPr>
          <w:rFonts w:ascii="Times New Roman" w:eastAsia="Times New Roman" w:hAnsi="Times New Roman" w:cs="Times New Roman"/>
          <w:bCs/>
          <w:sz w:val="24"/>
          <w:szCs w:val="24"/>
        </w:rPr>
        <w:lastRenderedPageBreak/>
        <w:t>էներգիայի օգտագործումը, թափոնների կրճատումը և էկոլոգիապես մաքուր տրանսպորտային տարբերակների խթանումը:</w:t>
      </w:r>
    </w:p>
    <w:p w:rsidR="00763FCC" w:rsidRPr="00763FCC" w:rsidRDefault="00D773E2" w:rsidP="00D773E2">
      <w:pPr>
        <w:rPr>
          <w:rFonts w:ascii="Times New Roman" w:eastAsia="Times New Roman" w:hAnsi="Times New Roman" w:cs="Times New Roman"/>
          <w:bCs/>
          <w:sz w:val="24"/>
          <w:szCs w:val="24"/>
          <w:lang w:val="hy-AM"/>
        </w:rPr>
      </w:pPr>
      <w:proofErr w:type="gramStart"/>
      <w:r w:rsidRPr="00D773E2">
        <w:rPr>
          <w:rFonts w:ascii="Times New Roman" w:eastAsia="Times New Roman" w:hAnsi="Times New Roman" w:cs="Times New Roman"/>
          <w:b/>
          <w:bCs/>
          <w:sz w:val="24"/>
          <w:szCs w:val="24"/>
        </w:rPr>
        <w:t>• Տեղական աղբյուրներ.</w:t>
      </w:r>
      <w:proofErr w:type="gramEnd"/>
      <w:r w:rsidRPr="00D773E2">
        <w:rPr>
          <w:rFonts w:ascii="Times New Roman" w:eastAsia="Times New Roman" w:hAnsi="Times New Roman" w:cs="Times New Roman"/>
          <w:b/>
          <w:bCs/>
          <w:sz w:val="24"/>
          <w:szCs w:val="24"/>
        </w:rPr>
        <w:t xml:space="preserve"> </w:t>
      </w:r>
      <w:r w:rsidR="00763FCC" w:rsidRPr="00763FCC">
        <w:rPr>
          <w:rFonts w:ascii="Times New Roman" w:eastAsia="Times New Roman" w:hAnsi="Times New Roman" w:cs="Times New Roman"/>
          <w:bCs/>
          <w:sz w:val="24"/>
          <w:szCs w:val="24"/>
          <w:lang w:val="hy-AM"/>
        </w:rPr>
        <w:t>Ա</w:t>
      </w:r>
      <w:r w:rsidRPr="00763FCC">
        <w:rPr>
          <w:rFonts w:ascii="Times New Roman" w:eastAsia="Times New Roman" w:hAnsi="Times New Roman" w:cs="Times New Roman"/>
          <w:bCs/>
          <w:sz w:val="24"/>
          <w:szCs w:val="24"/>
        </w:rPr>
        <w:t>ռաջնահերթություն տ</w:t>
      </w:r>
      <w:r w:rsidR="00763FCC">
        <w:rPr>
          <w:rFonts w:ascii="Times New Roman" w:eastAsia="Times New Roman" w:hAnsi="Times New Roman" w:cs="Times New Roman"/>
          <w:bCs/>
          <w:sz w:val="24"/>
          <w:szCs w:val="24"/>
          <w:lang w:val="hy-AM"/>
        </w:rPr>
        <w:t>րվելու է</w:t>
      </w:r>
      <w:r w:rsidRPr="00763FCC">
        <w:rPr>
          <w:rFonts w:ascii="Times New Roman" w:eastAsia="Times New Roman" w:hAnsi="Times New Roman" w:cs="Times New Roman"/>
          <w:bCs/>
          <w:sz w:val="24"/>
          <w:szCs w:val="24"/>
        </w:rPr>
        <w:t xml:space="preserve"> տեղական արտադրության սննդամթերքին, ապրանքներին և նյութերին` տարածաշրջանային բիզնեսներին աջակցելու համար:</w:t>
      </w:r>
    </w:p>
    <w:p w:rsidR="00AB4BCE" w:rsidRPr="00763FCC" w:rsidRDefault="00AB4BCE" w:rsidP="00D773E2">
      <w:pPr>
        <w:rPr>
          <w:b/>
          <w:lang w:val="hy-AM"/>
        </w:rPr>
      </w:pPr>
      <w:r w:rsidRPr="00763FCC">
        <w:rPr>
          <w:b/>
          <w:lang w:val="hy-AM"/>
        </w:rPr>
        <w:t xml:space="preserve">3.2 </w:t>
      </w:r>
      <w:r w:rsidR="00763FCC" w:rsidRPr="00763FCC">
        <w:rPr>
          <w:b/>
          <w:lang w:val="hy-AM"/>
        </w:rPr>
        <w:t>ԾՐԱԳՐԻ ՀԱՏՈՒԿ ՆՊԱՏԱԿ(ՆԵՐԸ).</w:t>
      </w:r>
    </w:p>
    <w:p w:rsidR="00763FCC" w:rsidRDefault="00763FCC" w:rsidP="00AB4BCE">
      <w:pPr>
        <w:rPr>
          <w:lang w:val="hy-AM"/>
        </w:rPr>
      </w:pPr>
      <w:r w:rsidRPr="00763FCC">
        <w:rPr>
          <w:lang w:val="hy-AM"/>
        </w:rPr>
        <w:t>Մտածված համադրելով հյուրանոցի և մեղուների ուսուցման կենտրոնի գաղափարները՝ կար</w:t>
      </w:r>
      <w:r>
        <w:rPr>
          <w:lang w:val="hy-AM"/>
        </w:rPr>
        <w:t>ելի է</w:t>
      </w:r>
      <w:r w:rsidRPr="00763FCC">
        <w:rPr>
          <w:lang w:val="hy-AM"/>
        </w:rPr>
        <w:t xml:space="preserve"> ստեղծել յուրահատուկ վայր, որը ոչ միայն առաջարկում է հարմարավետ և գրավիչ հանգիստ, այլև հյուրերին կրթ</w:t>
      </w:r>
      <w:r>
        <w:rPr>
          <w:lang w:val="hy-AM"/>
        </w:rPr>
        <w:t>ել</w:t>
      </w:r>
      <w:r w:rsidRPr="00763FCC">
        <w:rPr>
          <w:lang w:val="hy-AM"/>
        </w:rPr>
        <w:t xml:space="preserve"> և ոգեշնչ</w:t>
      </w:r>
      <w:r>
        <w:rPr>
          <w:lang w:val="hy-AM"/>
        </w:rPr>
        <w:t>ել</w:t>
      </w:r>
      <w:r w:rsidRPr="00763FCC">
        <w:rPr>
          <w:lang w:val="hy-AM"/>
        </w:rPr>
        <w:t xml:space="preserve"> մեր էկոհամակարգում մեղուների կենսական դեր</w:t>
      </w:r>
      <w:r>
        <w:rPr>
          <w:lang w:val="hy-AM"/>
        </w:rPr>
        <w:t>ով</w:t>
      </w:r>
      <w:r w:rsidRPr="00763FCC">
        <w:rPr>
          <w:lang w:val="hy-AM"/>
        </w:rPr>
        <w:t>:</w:t>
      </w:r>
    </w:p>
    <w:p w:rsidR="00AB4BCE" w:rsidRPr="00763FCC" w:rsidRDefault="00AB4BCE" w:rsidP="00AB4BCE">
      <w:pPr>
        <w:rPr>
          <w:rFonts w:cstheme="minorHAnsi"/>
          <w:b/>
          <w:caps/>
          <w:lang w:val="hy-AM"/>
        </w:rPr>
      </w:pPr>
      <w:r w:rsidRPr="00763FCC">
        <w:rPr>
          <w:b/>
          <w:lang w:val="hy-AM"/>
        </w:rPr>
        <w:t xml:space="preserve">3.3 </w:t>
      </w:r>
      <w:r w:rsidR="00763FCC" w:rsidRPr="00763FCC">
        <w:rPr>
          <w:rFonts w:cstheme="minorHAnsi"/>
          <w:b/>
          <w:caps/>
          <w:lang w:val="hy-AM"/>
        </w:rPr>
        <w:t>ԾՐԱԳՐԻ ԱԿՆԿԱԼՎ</w:t>
      </w:r>
      <w:r w:rsidR="00763FCC">
        <w:rPr>
          <w:rFonts w:cstheme="minorHAnsi"/>
          <w:b/>
          <w:caps/>
          <w:lang w:val="hy-AM"/>
        </w:rPr>
        <w:t>ՈՂ</w:t>
      </w:r>
      <w:r w:rsidR="00763FCC" w:rsidRPr="00763FCC">
        <w:rPr>
          <w:rFonts w:cstheme="minorHAnsi"/>
          <w:b/>
          <w:caps/>
          <w:lang w:val="hy-AM"/>
        </w:rPr>
        <w:t xml:space="preserve"> ԱՐԴՅՈՒՆՔՆԵՐԸ</w:t>
      </w:r>
    </w:p>
    <w:p w:rsidR="00763FCC" w:rsidRPr="00763FCC" w:rsidRDefault="00763FCC" w:rsidP="00763FCC">
      <w:pPr>
        <w:rPr>
          <w:lang w:val="hy-AM"/>
        </w:rPr>
      </w:pPr>
      <w:r w:rsidRPr="00763FCC">
        <w:rPr>
          <w:lang w:val="hy-AM"/>
        </w:rPr>
        <w:t>Հյուրանոցը մեղուների վերապատրաստման կենտրոնի հետ ինտեգրող նախագծի համար ակնկալվող արդյունքները կարող են լայնորեն դասակարգվել տնտեսական, կրթական, բնապահպանական և սոցիալական ազդեցությունների.</w:t>
      </w:r>
    </w:p>
    <w:p w:rsidR="00E8603D" w:rsidRPr="00763FCC" w:rsidRDefault="00763FCC" w:rsidP="00763FCC">
      <w:pPr>
        <w:rPr>
          <w:b/>
        </w:rPr>
      </w:pPr>
      <w:r>
        <w:rPr>
          <w:b/>
          <w:lang w:val="ru-RU"/>
        </w:rPr>
        <w:t xml:space="preserve">1. </w:t>
      </w:r>
      <w:r w:rsidRPr="00763FCC">
        <w:rPr>
          <w:b/>
        </w:rPr>
        <w:t>Տնտեսական ազդեցություն.</w:t>
      </w:r>
      <w:r w:rsidRPr="00763FCC">
        <w:rPr>
          <w:b/>
          <w:lang w:val="hy-AM"/>
        </w:rPr>
        <w:t xml:space="preserve"> </w:t>
      </w:r>
    </w:p>
    <w:p w:rsidR="00763FCC" w:rsidRPr="00763FCC" w:rsidRDefault="00763FCC" w:rsidP="00763FCC">
      <w:pPr>
        <w:pStyle w:val="a7"/>
        <w:numPr>
          <w:ilvl w:val="0"/>
          <w:numId w:val="8"/>
        </w:numPr>
        <w:rPr>
          <w:rStyle w:val="a9"/>
        </w:rPr>
      </w:pPr>
      <w:r w:rsidRPr="00763FCC">
        <w:rPr>
          <w:rStyle w:val="a9"/>
        </w:rPr>
        <w:t>Տեղական եկամուտների ավելացում.</w:t>
      </w:r>
    </w:p>
    <w:p w:rsidR="00763FCC" w:rsidRPr="00763FCC" w:rsidRDefault="00763FCC" w:rsidP="00763FCC">
      <w:pPr>
        <w:pStyle w:val="a7"/>
        <w:numPr>
          <w:ilvl w:val="0"/>
          <w:numId w:val="8"/>
        </w:numPr>
        <w:rPr>
          <w:rStyle w:val="a9"/>
          <w:b w:val="0"/>
        </w:rPr>
      </w:pPr>
      <w:r w:rsidRPr="00763FCC">
        <w:rPr>
          <w:rStyle w:val="a9"/>
        </w:rPr>
        <w:t xml:space="preserve">Եկամուտների աճ. </w:t>
      </w:r>
      <w:r w:rsidRPr="00763FCC">
        <w:rPr>
          <w:rStyle w:val="a9"/>
          <w:b w:val="0"/>
        </w:rPr>
        <w:t>հյուրանոցների ամրագրումների և մեղուների ուսուցման դասընթացների աճ, ինչը հանգեցնում է ինչպես հյուրանոցի, այնպես էլ տեղական տնտեսության եկամուտների ավելացմանը:</w:t>
      </w:r>
    </w:p>
    <w:p w:rsidR="00763FCC" w:rsidRPr="00763FCC" w:rsidRDefault="00763FCC" w:rsidP="00763FCC">
      <w:pPr>
        <w:pStyle w:val="a7"/>
        <w:numPr>
          <w:ilvl w:val="0"/>
          <w:numId w:val="8"/>
        </w:numPr>
        <w:rPr>
          <w:rStyle w:val="a9"/>
          <w:b w:val="0"/>
          <w:bCs w:val="0"/>
        </w:rPr>
      </w:pPr>
      <w:r w:rsidRPr="00763FCC">
        <w:rPr>
          <w:rStyle w:val="a9"/>
        </w:rPr>
        <w:t>Տեղական բիզնեսի աջակցություն</w:t>
      </w:r>
      <w:r w:rsidRPr="00763FCC">
        <w:rPr>
          <w:rStyle w:val="a9"/>
          <w:b w:val="0"/>
        </w:rPr>
        <w:t>. խթանել վաճառքները տեղական արտադրողների և արհեստավորների համար, ովքեր ապրանքներ են մատակարարում հյուրանոցին, ինչպես նաև մոտակա ձեռնարկությունների համար, որոնք օգուտ են քաղում զբոսաշրջային երթևեկության ավելացումից:</w:t>
      </w:r>
    </w:p>
    <w:p w:rsidR="00763FCC" w:rsidRPr="00763FCC" w:rsidRDefault="00763FCC" w:rsidP="00763FCC">
      <w:pPr>
        <w:pStyle w:val="a7"/>
        <w:numPr>
          <w:ilvl w:val="0"/>
          <w:numId w:val="8"/>
        </w:numPr>
        <w:rPr>
          <w:rStyle w:val="a9"/>
          <w:b w:val="0"/>
          <w:bCs w:val="0"/>
        </w:rPr>
      </w:pPr>
      <w:r w:rsidRPr="00763FCC">
        <w:rPr>
          <w:rStyle w:val="a9"/>
          <w:lang w:val="hy-AM"/>
        </w:rPr>
        <w:t>Աշխատատեղերի ստեղծում․</w:t>
      </w:r>
      <w:r w:rsidRPr="00763FCC">
        <w:rPr>
          <w:rStyle w:val="a9"/>
          <w:rFonts w:asciiTheme="minorHAnsi" w:eastAsiaTheme="minorHAnsi" w:hAnsiTheme="minorHAnsi" w:cstheme="minorBidi"/>
          <w:b w:val="0"/>
          <w:sz w:val="22"/>
          <w:szCs w:val="22"/>
          <w:lang w:val="en-US" w:eastAsia="en-US"/>
        </w:rPr>
        <w:t>Զբաղվածության</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հնարավորություններ</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նոր</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աշխատատեղերի</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ստեղծում</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հյուրանոցում</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մեղվանոցում</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և</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հարակից</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ոլորտներում</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ինչպիսիք</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են</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հյուրընկալությունը</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մեղվաբուծությունը</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և</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տեղական</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տուրիստական</w:t>
      </w:r>
      <w:r w:rsidRPr="00763FCC">
        <w:rPr>
          <w:rStyle w:val="a9"/>
          <w:rFonts w:asciiTheme="minorHAnsi" w:eastAsiaTheme="minorHAnsi" w:hAnsiTheme="minorHAnsi" w:cstheme="minorBidi"/>
          <w:b w:val="0"/>
          <w:sz w:val="22"/>
          <w:szCs w:val="22"/>
          <w:lang w:eastAsia="en-US"/>
        </w:rPr>
        <w:t xml:space="preserve"> ​​</w:t>
      </w:r>
      <w:r w:rsidRPr="00763FCC">
        <w:rPr>
          <w:rStyle w:val="a9"/>
          <w:rFonts w:asciiTheme="minorHAnsi" w:eastAsiaTheme="minorHAnsi" w:hAnsiTheme="minorHAnsi" w:cstheme="minorBidi"/>
          <w:b w:val="0"/>
          <w:sz w:val="22"/>
          <w:szCs w:val="22"/>
          <w:lang w:val="en-US" w:eastAsia="en-US"/>
        </w:rPr>
        <w:t>ծառայությունները</w:t>
      </w:r>
      <w:r w:rsidRPr="00763FCC">
        <w:rPr>
          <w:rStyle w:val="a9"/>
          <w:rFonts w:asciiTheme="minorHAnsi" w:eastAsiaTheme="minorHAnsi" w:hAnsiTheme="minorHAnsi" w:cstheme="minorBidi"/>
          <w:b w:val="0"/>
          <w:sz w:val="22"/>
          <w:szCs w:val="22"/>
          <w:lang w:eastAsia="en-US"/>
        </w:rPr>
        <w:t>:</w:t>
      </w:r>
    </w:p>
    <w:p w:rsidR="00763FCC" w:rsidRPr="00763FCC" w:rsidRDefault="00763FCC" w:rsidP="00E8603D">
      <w:pPr>
        <w:pStyle w:val="a7"/>
        <w:numPr>
          <w:ilvl w:val="0"/>
          <w:numId w:val="8"/>
        </w:numPr>
        <w:rPr>
          <w:rStyle w:val="a9"/>
          <w:b w:val="0"/>
          <w:bCs w:val="0"/>
        </w:rPr>
      </w:pPr>
      <w:r w:rsidRPr="00763FCC">
        <w:rPr>
          <w:rStyle w:val="a9"/>
          <w:lang w:val="hy-AM"/>
        </w:rPr>
        <w:t>Տուրիզմի զարգացում․</w:t>
      </w:r>
      <w:r w:rsidRPr="00763FCC">
        <w:rPr>
          <w:rStyle w:val="a9"/>
          <w:rFonts w:asciiTheme="minorHAnsi" w:eastAsiaTheme="minorHAnsi" w:hAnsiTheme="minorHAnsi" w:cstheme="minorBidi"/>
          <w:b w:val="0"/>
        </w:rPr>
        <w:t>Այցելուների աճ. զբոսաշրջության աճ դեպի տարածաշրջան՝ պայմանավորված կացարանների և կրթական փորձի եզակի համակցությամբ, ինչը հանգեցնում է զբաղվածության ավելի բարձր տեմպերի և երկարատև կացության:</w:t>
      </w:r>
    </w:p>
    <w:p w:rsidR="00763FCC" w:rsidRPr="00763FCC" w:rsidRDefault="00E8603D" w:rsidP="00763FCC">
      <w:pPr>
        <w:pStyle w:val="a7"/>
        <w:ind w:left="720"/>
        <w:rPr>
          <w:rStyle w:val="a9"/>
        </w:rPr>
      </w:pPr>
      <w:r w:rsidRPr="00763FCC">
        <w:rPr>
          <w:rStyle w:val="a9"/>
        </w:rPr>
        <w:t xml:space="preserve">2. </w:t>
      </w:r>
      <w:r w:rsidR="00763FCC" w:rsidRPr="00763FCC">
        <w:rPr>
          <w:rStyle w:val="a9"/>
        </w:rPr>
        <w:t>Կրթական ազդեցություն.</w:t>
      </w:r>
    </w:p>
    <w:p w:rsidR="00763FCC" w:rsidRPr="00763FCC" w:rsidRDefault="00763FCC" w:rsidP="00763FCC">
      <w:pPr>
        <w:pStyle w:val="a7"/>
        <w:ind w:left="720"/>
        <w:rPr>
          <w:rStyle w:val="a9"/>
        </w:rPr>
      </w:pPr>
      <w:r w:rsidRPr="00763FCC">
        <w:rPr>
          <w:rStyle w:val="a9"/>
        </w:rPr>
        <w:t>• Ընդլայնված մեղվաբուծական գիտելիքներ.</w:t>
      </w:r>
    </w:p>
    <w:p w:rsidR="00763FCC" w:rsidRPr="00A722D1" w:rsidRDefault="00A722D1" w:rsidP="00763FCC">
      <w:pPr>
        <w:pStyle w:val="a7"/>
        <w:ind w:left="720"/>
        <w:rPr>
          <w:rStyle w:val="a9"/>
          <w:b w:val="0"/>
        </w:rPr>
      </w:pPr>
      <w:r w:rsidRPr="00A722D1">
        <w:rPr>
          <w:rStyle w:val="a9"/>
        </w:rPr>
        <w:t xml:space="preserve">- </w:t>
      </w:r>
      <w:r w:rsidR="00763FCC" w:rsidRPr="00763FCC">
        <w:rPr>
          <w:rStyle w:val="a9"/>
        </w:rPr>
        <w:t xml:space="preserve">Հմտությունների զարգացում. </w:t>
      </w:r>
      <w:r w:rsidR="00763FCC" w:rsidRPr="00A722D1">
        <w:rPr>
          <w:rStyle w:val="a9"/>
          <w:b w:val="0"/>
        </w:rPr>
        <w:t>սեմինարների և գործնական դասընթացների միջոցով հյուրերի, տեղի բնակիչների և ձգտող մեղվաբույծների շրջանում մեղվաբուծության հմտությունների և գիտելիքների բարձրացում:</w:t>
      </w:r>
    </w:p>
    <w:p w:rsidR="00763FCC" w:rsidRPr="00A722D1" w:rsidRDefault="00A722D1" w:rsidP="00763FCC">
      <w:pPr>
        <w:pStyle w:val="a7"/>
        <w:ind w:left="720"/>
        <w:rPr>
          <w:rStyle w:val="a9"/>
          <w:b w:val="0"/>
        </w:rPr>
      </w:pPr>
      <w:r w:rsidRPr="00A722D1">
        <w:rPr>
          <w:rStyle w:val="a9"/>
        </w:rPr>
        <w:lastRenderedPageBreak/>
        <w:t xml:space="preserve">- </w:t>
      </w:r>
      <w:r w:rsidR="00763FCC" w:rsidRPr="00763FCC">
        <w:rPr>
          <w:rStyle w:val="a9"/>
        </w:rPr>
        <w:t xml:space="preserve">Իրազեկում և շահերի պաշտպանություն. </w:t>
      </w:r>
      <w:r w:rsidR="00763FCC" w:rsidRPr="00A722D1">
        <w:rPr>
          <w:rStyle w:val="a9"/>
          <w:b w:val="0"/>
        </w:rPr>
        <w:t>մեղուների և փոշոտիչների կարևորության ավելի մեծ իրազեկում, ինչը կհանգեցնի մեղուների պահպանման բարելավված գործելակերպի և շահերի պաշտպանությանը:</w:t>
      </w:r>
    </w:p>
    <w:p w:rsidR="00763FCC" w:rsidRPr="00763FCC" w:rsidRDefault="00763FCC" w:rsidP="00763FCC">
      <w:pPr>
        <w:pStyle w:val="a7"/>
        <w:ind w:left="720"/>
        <w:rPr>
          <w:rStyle w:val="a9"/>
        </w:rPr>
      </w:pPr>
      <w:r w:rsidRPr="00763FCC">
        <w:rPr>
          <w:rStyle w:val="a9"/>
        </w:rPr>
        <w:t>• Կրթական ռեսուրսներ.</w:t>
      </w:r>
    </w:p>
    <w:p w:rsidR="00A722D1" w:rsidRPr="00A722D1" w:rsidRDefault="00A722D1" w:rsidP="00763FCC">
      <w:pPr>
        <w:pStyle w:val="a7"/>
        <w:ind w:left="720"/>
        <w:rPr>
          <w:rStyle w:val="a9"/>
          <w:b w:val="0"/>
        </w:rPr>
      </w:pPr>
      <w:r w:rsidRPr="00A722D1">
        <w:rPr>
          <w:rStyle w:val="a9"/>
        </w:rPr>
        <w:t xml:space="preserve">- </w:t>
      </w:r>
      <w:r w:rsidR="00763FCC" w:rsidRPr="00763FCC">
        <w:rPr>
          <w:rStyle w:val="a9"/>
        </w:rPr>
        <w:t xml:space="preserve">Ուսումնական նյութեր. </w:t>
      </w:r>
      <w:r w:rsidR="00763FCC" w:rsidRPr="00A722D1">
        <w:rPr>
          <w:rStyle w:val="a9"/>
          <w:b w:val="0"/>
        </w:rPr>
        <w:t>մեղվաբուծության վերաբերյալ կրթական նյութերի և ռեսուրսների ստեղծում, որոնք կարող են օգտագործվել այցելուների, տեղական դպրոցների և համայնքային կազմակերպությունների կողմից:</w:t>
      </w:r>
    </w:p>
    <w:p w:rsidR="00AB4BCE" w:rsidRDefault="00AB4BCE" w:rsidP="00763FCC">
      <w:pPr>
        <w:pStyle w:val="a7"/>
        <w:ind w:left="720"/>
        <w:rPr>
          <w:rFonts w:cstheme="minorHAnsi"/>
          <w:b/>
          <w:caps/>
        </w:rPr>
      </w:pPr>
      <w:r w:rsidRPr="005A390F">
        <w:rPr>
          <w:b/>
        </w:rPr>
        <w:t xml:space="preserve">3.4 </w:t>
      </w:r>
      <w:r w:rsidR="00A722D1">
        <w:rPr>
          <w:b/>
          <w:lang w:val="hy-AM"/>
        </w:rPr>
        <w:t>ԾՐԱԳՐԻ ՀԻՄՆԱԿԱՆ ԳՈՐԾՈՂՈՒԹՅՈՒՆՆԵՐԸ</w:t>
      </w:r>
      <w:r w:rsidRPr="005A390F">
        <w:rPr>
          <w:rFonts w:cstheme="minorHAnsi"/>
          <w:b/>
          <w:caps/>
        </w:rPr>
        <w:t xml:space="preserve"> </w:t>
      </w:r>
    </w:p>
    <w:p w:rsidR="00A722D1" w:rsidRPr="00A722D1" w:rsidRDefault="00A722D1" w:rsidP="00A722D1">
      <w:pPr>
        <w:spacing w:before="100" w:beforeAutospacing="1" w:after="100" w:afterAutospacing="1" w:line="240" w:lineRule="auto"/>
        <w:rPr>
          <w:lang w:val="hu-HU"/>
        </w:rPr>
      </w:pPr>
      <w:r>
        <w:t>Ծրագրի</w:t>
      </w:r>
      <w:r w:rsidRPr="00A722D1">
        <w:rPr>
          <w:lang w:val="hu-HU"/>
        </w:rPr>
        <w:t xml:space="preserve"> </w:t>
      </w:r>
      <w:r>
        <w:t>հիմնական</w:t>
      </w:r>
      <w:r w:rsidRPr="00A722D1">
        <w:rPr>
          <w:lang w:val="hu-HU"/>
        </w:rPr>
        <w:t xml:space="preserve"> </w:t>
      </w:r>
      <w:r>
        <w:t>գործողությունները</w:t>
      </w:r>
      <w:r w:rsidRPr="00A722D1">
        <w:rPr>
          <w:lang w:val="hu-HU"/>
        </w:rPr>
        <w:t xml:space="preserve"> </w:t>
      </w:r>
      <w:r>
        <w:t>պետք</w:t>
      </w:r>
      <w:r w:rsidRPr="00A722D1">
        <w:rPr>
          <w:lang w:val="hu-HU"/>
        </w:rPr>
        <w:t xml:space="preserve"> </w:t>
      </w:r>
      <w:r>
        <w:t>է</w:t>
      </w:r>
      <w:r w:rsidRPr="00A722D1">
        <w:rPr>
          <w:lang w:val="hu-HU"/>
        </w:rPr>
        <w:t xml:space="preserve"> </w:t>
      </w:r>
      <w:r>
        <w:t>նախագծվեն</w:t>
      </w:r>
      <w:r w:rsidRPr="00A722D1">
        <w:rPr>
          <w:lang w:val="hu-HU"/>
        </w:rPr>
        <w:t xml:space="preserve"> </w:t>
      </w:r>
      <w:r>
        <w:t>այնպես</w:t>
      </w:r>
      <w:r w:rsidRPr="00A722D1">
        <w:rPr>
          <w:lang w:val="hu-HU"/>
        </w:rPr>
        <w:t xml:space="preserve">, </w:t>
      </w:r>
      <w:r>
        <w:t>որ</w:t>
      </w:r>
      <w:r w:rsidRPr="00A722D1">
        <w:rPr>
          <w:lang w:val="hu-HU"/>
        </w:rPr>
        <w:t xml:space="preserve"> </w:t>
      </w:r>
      <w:r>
        <w:t>անխափան</w:t>
      </w:r>
      <w:r w:rsidRPr="00A722D1">
        <w:rPr>
          <w:lang w:val="hu-HU"/>
        </w:rPr>
        <w:t xml:space="preserve"> </w:t>
      </w:r>
      <w:r>
        <w:t>կերպով</w:t>
      </w:r>
      <w:r w:rsidRPr="00A722D1">
        <w:rPr>
          <w:lang w:val="hu-HU"/>
        </w:rPr>
        <w:t xml:space="preserve"> </w:t>
      </w:r>
      <w:r>
        <w:t>ինտեգրվի</w:t>
      </w:r>
      <w:r w:rsidRPr="00A722D1">
        <w:rPr>
          <w:lang w:val="hu-HU"/>
        </w:rPr>
        <w:t xml:space="preserve"> </w:t>
      </w:r>
      <w:r>
        <w:t>հյուրընկալությունը</w:t>
      </w:r>
      <w:r w:rsidRPr="00A722D1">
        <w:rPr>
          <w:lang w:val="hu-HU"/>
        </w:rPr>
        <w:t xml:space="preserve"> </w:t>
      </w:r>
      <w:r>
        <w:t>մեղվաբուծական</w:t>
      </w:r>
      <w:r w:rsidRPr="00A722D1">
        <w:rPr>
          <w:lang w:val="hu-HU"/>
        </w:rPr>
        <w:t xml:space="preserve"> </w:t>
      </w:r>
      <w:r>
        <w:t>կրթության</w:t>
      </w:r>
      <w:r w:rsidRPr="00A722D1">
        <w:rPr>
          <w:lang w:val="hu-HU"/>
        </w:rPr>
        <w:t xml:space="preserve"> </w:t>
      </w:r>
      <w:r>
        <w:t>հետ՝</w:t>
      </w:r>
      <w:r w:rsidRPr="00A722D1">
        <w:rPr>
          <w:lang w:val="hu-HU"/>
        </w:rPr>
        <w:t xml:space="preserve"> </w:t>
      </w:r>
      <w:r>
        <w:t>միաժամանակ</w:t>
      </w:r>
      <w:r w:rsidRPr="00A722D1">
        <w:rPr>
          <w:lang w:val="hu-HU"/>
        </w:rPr>
        <w:t xml:space="preserve"> </w:t>
      </w:r>
      <w:r>
        <w:t>խթանելով</w:t>
      </w:r>
      <w:r w:rsidRPr="00A722D1">
        <w:rPr>
          <w:lang w:val="hu-HU"/>
        </w:rPr>
        <w:t xml:space="preserve"> </w:t>
      </w:r>
      <w:r>
        <w:t>կայունությունը</w:t>
      </w:r>
      <w:r w:rsidRPr="00A722D1">
        <w:rPr>
          <w:lang w:val="hu-HU"/>
        </w:rPr>
        <w:t xml:space="preserve"> </w:t>
      </w:r>
      <w:r>
        <w:t>և</w:t>
      </w:r>
      <w:r w:rsidRPr="00A722D1">
        <w:rPr>
          <w:lang w:val="hu-HU"/>
        </w:rPr>
        <w:t xml:space="preserve"> </w:t>
      </w:r>
      <w:r>
        <w:t>համայնքի</w:t>
      </w:r>
      <w:r w:rsidRPr="00A722D1">
        <w:rPr>
          <w:lang w:val="hu-HU"/>
        </w:rPr>
        <w:t xml:space="preserve"> </w:t>
      </w:r>
      <w:r>
        <w:t>ներգրավվածությունը</w:t>
      </w:r>
      <w:r w:rsidRPr="00A722D1">
        <w:rPr>
          <w:lang w:val="hu-HU"/>
        </w:rPr>
        <w:t>:</w:t>
      </w:r>
    </w:p>
    <w:p w:rsidR="00A722D1" w:rsidRPr="00A722D1" w:rsidRDefault="00A722D1" w:rsidP="00A722D1">
      <w:pPr>
        <w:numPr>
          <w:ilvl w:val="0"/>
          <w:numId w:val="10"/>
        </w:numPr>
        <w:spacing w:before="100" w:beforeAutospacing="1" w:after="100" w:afterAutospacing="1" w:line="240" w:lineRule="auto"/>
        <w:rPr>
          <w:rFonts w:ascii="Times New Roman" w:eastAsia="Times New Roman" w:hAnsi="Times New Roman" w:cs="Times New Roman"/>
          <w:sz w:val="24"/>
          <w:szCs w:val="24"/>
        </w:rPr>
      </w:pPr>
      <w:r>
        <w:t>Հյուրանոցների մշակում և կառավարում</w:t>
      </w:r>
    </w:p>
    <w:p w:rsidR="00F80069" w:rsidRPr="00F80069" w:rsidRDefault="00A722D1" w:rsidP="00A722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hy-AM"/>
        </w:rPr>
        <w:t>Դիզայն և շինարարություն</w:t>
      </w:r>
    </w:p>
    <w:p w:rsidR="00A722D1" w:rsidRPr="00A722D1" w:rsidRDefault="00A722D1" w:rsidP="00A722D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722D1">
        <w:rPr>
          <w:rFonts w:ascii="Times New Roman" w:eastAsia="Times New Roman" w:hAnsi="Times New Roman" w:cs="Times New Roman"/>
          <w:b/>
          <w:bCs/>
          <w:sz w:val="24"/>
          <w:szCs w:val="24"/>
          <w:lang w:val="hy-AM"/>
        </w:rPr>
        <w:t xml:space="preserve">Թեմատիկ դիզայն․ </w:t>
      </w:r>
      <w:r w:rsidRPr="00A722D1">
        <w:rPr>
          <w:rFonts w:ascii="Times New Roman" w:eastAsia="Times New Roman" w:hAnsi="Times New Roman" w:cs="Times New Roman"/>
          <w:sz w:val="24"/>
          <w:szCs w:val="24"/>
        </w:rPr>
        <w:t>Մշակել հյուրանոցի ճարտարապետություն և ինտերիերի դիզայն, որն արտացոլում է մեղուների և կայունության թեման՝ ներառելով էկոլոգիապես մաքուր նյութեր և էներգաարդյունավետ համակարգեր:</w:t>
      </w:r>
    </w:p>
    <w:p w:rsidR="00F80069" w:rsidRPr="00A722D1" w:rsidRDefault="00F80069" w:rsidP="00A722D1">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722D1">
        <w:rPr>
          <w:rFonts w:ascii="Times New Roman" w:eastAsia="Times New Roman" w:hAnsi="Times New Roman" w:cs="Times New Roman"/>
          <w:b/>
          <w:bCs/>
          <w:sz w:val="24"/>
          <w:szCs w:val="24"/>
        </w:rPr>
        <w:t xml:space="preserve">Smart </w:t>
      </w:r>
      <w:r w:rsidR="00A722D1" w:rsidRPr="00A722D1">
        <w:rPr>
          <w:rFonts w:ascii="Times New Roman" w:eastAsia="Times New Roman" w:hAnsi="Times New Roman" w:cs="Times New Roman"/>
          <w:b/>
          <w:bCs/>
          <w:sz w:val="24"/>
          <w:szCs w:val="24"/>
          <w:lang w:val="hy-AM"/>
        </w:rPr>
        <w:t>տեխնոլոգիա</w:t>
      </w:r>
      <w:r w:rsidRPr="00A722D1">
        <w:rPr>
          <w:rFonts w:ascii="Times New Roman" w:eastAsia="Times New Roman" w:hAnsi="Times New Roman" w:cs="Times New Roman"/>
          <w:b/>
          <w:bCs/>
          <w:sz w:val="24"/>
          <w:szCs w:val="24"/>
        </w:rPr>
        <w:t>:</w:t>
      </w:r>
      <w:r w:rsidRPr="00A722D1">
        <w:rPr>
          <w:rFonts w:ascii="Times New Roman" w:eastAsia="Times New Roman" w:hAnsi="Times New Roman" w:cs="Times New Roman"/>
          <w:sz w:val="24"/>
          <w:szCs w:val="24"/>
        </w:rPr>
        <w:t xml:space="preserve"> </w:t>
      </w:r>
      <w:r w:rsidR="00A722D1" w:rsidRPr="00A722D1">
        <w:rPr>
          <w:rFonts w:ascii="Times New Roman" w:eastAsia="Times New Roman" w:hAnsi="Times New Roman" w:cs="Times New Roman"/>
          <w:sz w:val="24"/>
          <w:szCs w:val="24"/>
        </w:rPr>
        <w:t>Տեղադրեք խելացի սենյակ</w:t>
      </w:r>
      <w:r w:rsidR="00A722D1">
        <w:rPr>
          <w:rFonts w:ascii="Times New Roman" w:eastAsia="Times New Roman" w:hAnsi="Times New Roman" w:cs="Times New Roman"/>
          <w:sz w:val="24"/>
          <w:szCs w:val="24"/>
          <w:lang w:val="hy-AM"/>
        </w:rPr>
        <w:t xml:space="preserve"> հսկիչ սարքեր</w:t>
      </w:r>
      <w:r w:rsidR="00A722D1" w:rsidRPr="00A722D1">
        <w:rPr>
          <w:rFonts w:ascii="Times New Roman" w:eastAsia="Times New Roman" w:hAnsi="Times New Roman" w:cs="Times New Roman"/>
          <w:sz w:val="24"/>
          <w:szCs w:val="24"/>
        </w:rPr>
        <w:t>, էներգաարդյունավետ սարքեր:</w:t>
      </w:r>
    </w:p>
    <w:p w:rsidR="00F80069" w:rsidRPr="00F80069" w:rsidRDefault="00A722D1" w:rsidP="00A722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22D1">
        <w:rPr>
          <w:rFonts w:ascii="Times New Roman" w:eastAsia="Times New Roman" w:hAnsi="Times New Roman" w:cs="Times New Roman"/>
          <w:b/>
          <w:bCs/>
          <w:sz w:val="24"/>
          <w:szCs w:val="24"/>
        </w:rPr>
        <w:t>Գործառնական կարգավորում</w:t>
      </w:r>
      <w:r>
        <w:rPr>
          <w:rFonts w:ascii="Times New Roman" w:eastAsia="Times New Roman" w:hAnsi="Times New Roman" w:cs="Times New Roman"/>
          <w:b/>
          <w:bCs/>
          <w:sz w:val="24"/>
          <w:szCs w:val="24"/>
          <w:lang w:val="hy-AM"/>
        </w:rPr>
        <w:t>․</w:t>
      </w:r>
    </w:p>
    <w:p w:rsidR="00A722D1" w:rsidRPr="00A722D1" w:rsidRDefault="00A722D1" w:rsidP="00A722D1">
      <w:pPr>
        <w:spacing w:before="100" w:beforeAutospacing="1" w:after="100" w:afterAutospacing="1" w:line="240" w:lineRule="auto"/>
        <w:outlineLvl w:val="2"/>
        <w:rPr>
          <w:rFonts w:ascii="Times New Roman" w:eastAsia="Times New Roman" w:hAnsi="Times New Roman" w:cs="Times New Roman"/>
          <w:bCs/>
          <w:sz w:val="24"/>
          <w:szCs w:val="24"/>
        </w:rPr>
      </w:pPr>
      <w:proofErr w:type="gramStart"/>
      <w:r w:rsidRPr="00A722D1">
        <w:rPr>
          <w:rFonts w:ascii="Times New Roman" w:eastAsia="Times New Roman" w:hAnsi="Times New Roman" w:cs="Times New Roman"/>
          <w:b/>
          <w:bCs/>
          <w:sz w:val="24"/>
          <w:szCs w:val="24"/>
        </w:rPr>
        <w:t>o</w:t>
      </w:r>
      <w:proofErr w:type="gramEnd"/>
      <w:r w:rsidRPr="00A722D1">
        <w:rPr>
          <w:rFonts w:ascii="Times New Roman" w:eastAsia="Times New Roman" w:hAnsi="Times New Roman" w:cs="Times New Roman"/>
          <w:b/>
          <w:bCs/>
          <w:sz w:val="24"/>
          <w:szCs w:val="24"/>
        </w:rPr>
        <w:t xml:space="preserve"> Անձնակազմի հավաքագրում և ուսուցում. </w:t>
      </w:r>
      <w:proofErr w:type="gramStart"/>
      <w:r w:rsidRPr="00A722D1">
        <w:rPr>
          <w:rFonts w:ascii="Times New Roman" w:eastAsia="Times New Roman" w:hAnsi="Times New Roman" w:cs="Times New Roman"/>
          <w:bCs/>
          <w:sz w:val="24"/>
          <w:szCs w:val="24"/>
        </w:rPr>
        <w:t>վարձել</w:t>
      </w:r>
      <w:proofErr w:type="gramEnd"/>
      <w:r w:rsidRPr="00A722D1">
        <w:rPr>
          <w:rFonts w:ascii="Times New Roman" w:eastAsia="Times New Roman" w:hAnsi="Times New Roman" w:cs="Times New Roman"/>
          <w:bCs/>
          <w:sz w:val="24"/>
          <w:szCs w:val="24"/>
        </w:rPr>
        <w:t xml:space="preserve"> և վերապատրաստել անձնակազմ՝ հյուրերին գերազանց սպասարկում ապահովելու և մեղվաբուծության հետ կապված կրթական փորձառություններ մատուցելու համար:</w:t>
      </w:r>
    </w:p>
    <w:p w:rsidR="00A722D1" w:rsidRDefault="00A722D1" w:rsidP="00A722D1">
      <w:pPr>
        <w:spacing w:before="100" w:beforeAutospacing="1" w:after="100" w:afterAutospacing="1" w:line="240" w:lineRule="auto"/>
        <w:outlineLvl w:val="2"/>
        <w:rPr>
          <w:rFonts w:ascii="Times New Roman" w:eastAsia="Times New Roman" w:hAnsi="Times New Roman" w:cs="Times New Roman"/>
          <w:b/>
          <w:bCs/>
          <w:sz w:val="27"/>
          <w:szCs w:val="27"/>
          <w:lang w:val="hy-AM"/>
        </w:rPr>
      </w:pPr>
      <w:proofErr w:type="gramStart"/>
      <w:r w:rsidRPr="00A722D1">
        <w:rPr>
          <w:rFonts w:ascii="Times New Roman" w:eastAsia="Times New Roman" w:hAnsi="Times New Roman" w:cs="Times New Roman"/>
          <w:b/>
          <w:bCs/>
          <w:sz w:val="24"/>
          <w:szCs w:val="24"/>
        </w:rPr>
        <w:t>o</w:t>
      </w:r>
      <w:proofErr w:type="gramEnd"/>
      <w:r w:rsidRPr="00A722D1">
        <w:rPr>
          <w:rFonts w:ascii="Times New Roman" w:eastAsia="Times New Roman" w:hAnsi="Times New Roman" w:cs="Times New Roman"/>
          <w:b/>
          <w:bCs/>
          <w:sz w:val="24"/>
          <w:szCs w:val="24"/>
        </w:rPr>
        <w:t xml:space="preserve"> Ծառայությունների զարգացում. </w:t>
      </w:r>
      <w:r w:rsidRPr="00A722D1">
        <w:rPr>
          <w:rFonts w:ascii="Times New Roman" w:eastAsia="Times New Roman" w:hAnsi="Times New Roman" w:cs="Times New Roman"/>
          <w:bCs/>
          <w:sz w:val="24"/>
          <w:szCs w:val="24"/>
        </w:rPr>
        <w:t>Ստեղծեք հյուրերի մի շարք ծառայություններ, ներառյալ մեղուների թեմայով հարմարությունները, տեղական արտադրանքի առաջարկները և կայունության վրա հիմնված պրակտիկաները:</w:t>
      </w:r>
    </w:p>
    <w:p w:rsidR="00F80069" w:rsidRPr="00F80069" w:rsidRDefault="00F80069" w:rsidP="00A722D1">
      <w:pPr>
        <w:spacing w:before="100" w:beforeAutospacing="1" w:after="100" w:afterAutospacing="1" w:line="240" w:lineRule="auto"/>
        <w:outlineLvl w:val="2"/>
        <w:rPr>
          <w:rFonts w:ascii="Times New Roman" w:eastAsia="Times New Roman" w:hAnsi="Times New Roman" w:cs="Times New Roman"/>
          <w:b/>
          <w:bCs/>
          <w:sz w:val="27"/>
          <w:szCs w:val="27"/>
        </w:rPr>
      </w:pPr>
      <w:r w:rsidRPr="00F80069">
        <w:rPr>
          <w:rFonts w:ascii="Times New Roman" w:eastAsia="Times New Roman" w:hAnsi="Times New Roman" w:cs="Times New Roman"/>
          <w:b/>
          <w:bCs/>
          <w:sz w:val="27"/>
          <w:szCs w:val="27"/>
        </w:rPr>
        <w:t xml:space="preserve">2. </w:t>
      </w:r>
      <w:r w:rsidR="00A722D1" w:rsidRPr="00A722D1">
        <w:rPr>
          <w:rFonts w:ascii="Times New Roman" w:eastAsia="Times New Roman" w:hAnsi="Times New Roman" w:cs="Times New Roman"/>
          <w:b/>
          <w:bCs/>
          <w:sz w:val="27"/>
          <w:szCs w:val="27"/>
        </w:rPr>
        <w:t>Մեղուների ուսումնական կենտրոնի զարգացում</w:t>
      </w:r>
    </w:p>
    <w:p w:rsidR="00F80069" w:rsidRPr="00F80069" w:rsidRDefault="00A722D1" w:rsidP="00F43244">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hy-AM"/>
        </w:rPr>
        <w:t>Մեղվաբուծարան․</w:t>
      </w:r>
    </w:p>
    <w:p w:rsidR="00A722D1" w:rsidRPr="00A722D1" w:rsidRDefault="00A722D1" w:rsidP="00A722D1">
      <w:pPr>
        <w:numPr>
          <w:ilvl w:val="0"/>
          <w:numId w:val="11"/>
        </w:numPr>
        <w:spacing w:before="100" w:beforeAutospacing="1" w:after="100" w:afterAutospacing="1" w:line="240" w:lineRule="auto"/>
        <w:rPr>
          <w:rFonts w:ascii="Times New Roman" w:eastAsia="Times New Roman" w:hAnsi="Times New Roman" w:cs="Times New Roman"/>
          <w:bCs/>
          <w:sz w:val="24"/>
          <w:szCs w:val="24"/>
        </w:rPr>
      </w:pPr>
      <w:r w:rsidRPr="00A722D1">
        <w:rPr>
          <w:rFonts w:ascii="Times New Roman" w:eastAsia="Times New Roman" w:hAnsi="Times New Roman" w:cs="Times New Roman"/>
          <w:b/>
          <w:bCs/>
          <w:sz w:val="24"/>
          <w:szCs w:val="24"/>
        </w:rPr>
        <w:t xml:space="preserve">Փեթակների տեղադրում. </w:t>
      </w:r>
      <w:r w:rsidRPr="00A722D1">
        <w:rPr>
          <w:rFonts w:ascii="Times New Roman" w:eastAsia="Times New Roman" w:hAnsi="Times New Roman" w:cs="Times New Roman"/>
          <w:bCs/>
          <w:sz w:val="24"/>
          <w:szCs w:val="24"/>
        </w:rPr>
        <w:t>տեղադրե</w:t>
      </w:r>
      <w:r w:rsidRPr="00A722D1">
        <w:rPr>
          <w:rFonts w:ascii="Times New Roman" w:eastAsia="Times New Roman" w:hAnsi="Times New Roman" w:cs="Times New Roman"/>
          <w:bCs/>
          <w:sz w:val="24"/>
          <w:szCs w:val="24"/>
          <w:lang w:val="hy-AM"/>
        </w:rPr>
        <w:t>լ</w:t>
      </w:r>
      <w:r w:rsidRPr="00A722D1">
        <w:rPr>
          <w:rFonts w:ascii="Times New Roman" w:eastAsia="Times New Roman" w:hAnsi="Times New Roman" w:cs="Times New Roman"/>
          <w:bCs/>
          <w:sz w:val="24"/>
          <w:szCs w:val="24"/>
        </w:rPr>
        <w:t xml:space="preserve"> և կառավարե</w:t>
      </w:r>
      <w:r w:rsidRPr="00A722D1">
        <w:rPr>
          <w:rFonts w:ascii="Times New Roman" w:eastAsia="Times New Roman" w:hAnsi="Times New Roman" w:cs="Times New Roman"/>
          <w:bCs/>
          <w:sz w:val="24"/>
          <w:szCs w:val="24"/>
          <w:lang w:val="hy-AM"/>
        </w:rPr>
        <w:t>լ</w:t>
      </w:r>
      <w:r w:rsidRPr="00A722D1">
        <w:rPr>
          <w:rFonts w:ascii="Times New Roman" w:eastAsia="Times New Roman" w:hAnsi="Times New Roman" w:cs="Times New Roman"/>
          <w:bCs/>
          <w:sz w:val="24"/>
          <w:szCs w:val="24"/>
        </w:rPr>
        <w:t xml:space="preserve"> մեղուների փեթակները տեղում՝ ապահովելով պատշաճ տեղադրում և սպասարկում՝ մեղուների առողջությանն ու արտադրողականությանը աջակցելու համար:</w:t>
      </w:r>
    </w:p>
    <w:p w:rsidR="00A722D1" w:rsidRPr="00A722D1" w:rsidRDefault="00A722D1" w:rsidP="00A722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hy-AM"/>
        </w:rPr>
        <w:t>Փոշոտման Այգի</w:t>
      </w:r>
      <w:r w:rsidRPr="00A722D1">
        <w:rPr>
          <w:rFonts w:ascii="Times New Roman" w:eastAsia="Times New Roman" w:hAnsi="Times New Roman" w:cs="Times New Roman"/>
          <w:bCs/>
          <w:sz w:val="24"/>
          <w:szCs w:val="24"/>
        </w:rPr>
        <w:t>. Մշակել և պահպանել այգիներ, որոնք աջակցում են փոշոտողներին և այցելուներին կրթում են հայրենի բույսերի և դրանց առավելությունների մասին:</w:t>
      </w:r>
    </w:p>
    <w:p w:rsidR="00F80069" w:rsidRPr="00F80069" w:rsidRDefault="00A722D1" w:rsidP="00A722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hy-AM"/>
        </w:rPr>
        <w:t>Կրթական ծրագրի զարգացում․</w:t>
      </w:r>
    </w:p>
    <w:p w:rsidR="00A722D1" w:rsidRPr="00A722D1" w:rsidRDefault="00A722D1" w:rsidP="00A722D1">
      <w:pPr>
        <w:spacing w:before="100" w:beforeAutospacing="1" w:after="100" w:afterAutospacing="1" w:line="240" w:lineRule="auto"/>
        <w:outlineLvl w:val="2"/>
        <w:rPr>
          <w:rFonts w:ascii="Times New Roman" w:eastAsia="Times New Roman" w:hAnsi="Times New Roman" w:cs="Times New Roman"/>
          <w:b/>
          <w:bCs/>
          <w:sz w:val="24"/>
          <w:szCs w:val="24"/>
        </w:rPr>
      </w:pPr>
      <w:proofErr w:type="gramStart"/>
      <w:r w:rsidRPr="00A722D1">
        <w:rPr>
          <w:rFonts w:ascii="Times New Roman" w:eastAsia="Times New Roman" w:hAnsi="Times New Roman" w:cs="Times New Roman"/>
          <w:b/>
          <w:bCs/>
          <w:sz w:val="24"/>
          <w:szCs w:val="24"/>
        </w:rPr>
        <w:lastRenderedPageBreak/>
        <w:t>o</w:t>
      </w:r>
      <w:proofErr w:type="gramEnd"/>
      <w:r w:rsidRPr="00A722D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hy-AM"/>
        </w:rPr>
        <w:t>Աշխատասենյակի</w:t>
      </w:r>
      <w:r w:rsidRPr="00A722D1">
        <w:rPr>
          <w:rFonts w:ascii="Times New Roman" w:eastAsia="Times New Roman" w:hAnsi="Times New Roman" w:cs="Times New Roman"/>
          <w:b/>
          <w:bCs/>
          <w:sz w:val="24"/>
          <w:szCs w:val="24"/>
        </w:rPr>
        <w:t xml:space="preserve"> ստեղծում. </w:t>
      </w:r>
      <w:r w:rsidRPr="00A722D1">
        <w:rPr>
          <w:rFonts w:ascii="Times New Roman" w:eastAsia="Times New Roman" w:hAnsi="Times New Roman" w:cs="Times New Roman"/>
          <w:bCs/>
          <w:sz w:val="24"/>
          <w:szCs w:val="24"/>
        </w:rPr>
        <w:t>Մեղվաբուծության սեմինարների համար ուսումնական ծրագիր մշակ</w:t>
      </w:r>
      <w:r w:rsidR="001D015D">
        <w:rPr>
          <w:rFonts w:ascii="Times New Roman" w:eastAsia="Times New Roman" w:hAnsi="Times New Roman" w:cs="Times New Roman"/>
          <w:bCs/>
          <w:sz w:val="24"/>
          <w:szCs w:val="24"/>
          <w:lang w:val="hy-AM"/>
        </w:rPr>
        <w:t>ում</w:t>
      </w:r>
      <w:r w:rsidRPr="00A722D1">
        <w:rPr>
          <w:rFonts w:ascii="Times New Roman" w:eastAsia="Times New Roman" w:hAnsi="Times New Roman" w:cs="Times New Roman"/>
          <w:bCs/>
          <w:sz w:val="24"/>
          <w:szCs w:val="24"/>
        </w:rPr>
        <w:t>՝ սկսած սկսնակից մինչև առաջադեմ մակարդակներ: Ներառե</w:t>
      </w:r>
      <w:r w:rsidR="001D015D">
        <w:rPr>
          <w:rFonts w:ascii="Times New Roman" w:eastAsia="Times New Roman" w:hAnsi="Times New Roman" w:cs="Times New Roman"/>
          <w:bCs/>
          <w:sz w:val="24"/>
          <w:szCs w:val="24"/>
          <w:lang w:val="hy-AM"/>
        </w:rPr>
        <w:t>լ</w:t>
      </w:r>
      <w:r w:rsidRPr="00A722D1">
        <w:rPr>
          <w:rFonts w:ascii="Times New Roman" w:eastAsia="Times New Roman" w:hAnsi="Times New Roman" w:cs="Times New Roman"/>
          <w:bCs/>
          <w:sz w:val="24"/>
          <w:szCs w:val="24"/>
        </w:rPr>
        <w:t xml:space="preserve"> գործնական ուսուցում և տեսական դասեր:</w:t>
      </w:r>
    </w:p>
    <w:p w:rsidR="001D015D" w:rsidRDefault="00A722D1" w:rsidP="00A722D1">
      <w:pPr>
        <w:spacing w:before="100" w:beforeAutospacing="1" w:after="100" w:afterAutospacing="1" w:line="240" w:lineRule="auto"/>
        <w:outlineLvl w:val="2"/>
        <w:rPr>
          <w:rFonts w:ascii="Times New Roman" w:eastAsia="Times New Roman" w:hAnsi="Times New Roman" w:cs="Times New Roman"/>
          <w:b/>
          <w:bCs/>
          <w:sz w:val="27"/>
          <w:szCs w:val="27"/>
          <w:lang w:val="hy-AM"/>
        </w:rPr>
      </w:pPr>
      <w:proofErr w:type="gramStart"/>
      <w:r w:rsidRPr="00A722D1">
        <w:rPr>
          <w:rFonts w:ascii="Times New Roman" w:eastAsia="Times New Roman" w:hAnsi="Times New Roman" w:cs="Times New Roman"/>
          <w:b/>
          <w:bCs/>
          <w:sz w:val="24"/>
          <w:szCs w:val="24"/>
        </w:rPr>
        <w:t>o</w:t>
      </w:r>
      <w:proofErr w:type="gramEnd"/>
      <w:r w:rsidRPr="00A722D1">
        <w:rPr>
          <w:rFonts w:ascii="Times New Roman" w:eastAsia="Times New Roman" w:hAnsi="Times New Roman" w:cs="Times New Roman"/>
          <w:b/>
          <w:bCs/>
          <w:sz w:val="24"/>
          <w:szCs w:val="24"/>
        </w:rPr>
        <w:t xml:space="preserve"> Ռեսուրսների մշակում. </w:t>
      </w:r>
      <w:proofErr w:type="gramStart"/>
      <w:r w:rsidRPr="001D015D">
        <w:rPr>
          <w:rFonts w:ascii="Times New Roman" w:eastAsia="Times New Roman" w:hAnsi="Times New Roman" w:cs="Times New Roman"/>
          <w:bCs/>
          <w:sz w:val="24"/>
          <w:szCs w:val="24"/>
        </w:rPr>
        <w:t>մասնակիցների</w:t>
      </w:r>
      <w:proofErr w:type="gramEnd"/>
      <w:r w:rsidRPr="001D015D">
        <w:rPr>
          <w:rFonts w:ascii="Times New Roman" w:eastAsia="Times New Roman" w:hAnsi="Times New Roman" w:cs="Times New Roman"/>
          <w:bCs/>
          <w:sz w:val="24"/>
          <w:szCs w:val="24"/>
        </w:rPr>
        <w:t xml:space="preserve"> համար ստեղծե</w:t>
      </w:r>
      <w:r w:rsidR="001D015D">
        <w:rPr>
          <w:rFonts w:ascii="Times New Roman" w:eastAsia="Times New Roman" w:hAnsi="Times New Roman" w:cs="Times New Roman"/>
          <w:bCs/>
          <w:sz w:val="24"/>
          <w:szCs w:val="24"/>
          <w:lang w:val="hy-AM"/>
        </w:rPr>
        <w:t>լ</w:t>
      </w:r>
      <w:r w:rsidRPr="001D015D">
        <w:rPr>
          <w:rFonts w:ascii="Times New Roman" w:eastAsia="Times New Roman" w:hAnsi="Times New Roman" w:cs="Times New Roman"/>
          <w:bCs/>
          <w:sz w:val="24"/>
          <w:szCs w:val="24"/>
        </w:rPr>
        <w:t xml:space="preserve"> ուսումնական նյութեր, ինչպիսիք են ուղեցույցները, </w:t>
      </w:r>
      <w:r w:rsidR="001D015D">
        <w:rPr>
          <w:rFonts w:ascii="Times New Roman" w:eastAsia="Times New Roman" w:hAnsi="Times New Roman" w:cs="Times New Roman"/>
          <w:bCs/>
          <w:sz w:val="24"/>
          <w:szCs w:val="24"/>
          <w:lang w:val="hy-AM"/>
        </w:rPr>
        <w:t>բրոշուրներ</w:t>
      </w:r>
      <w:r w:rsidRPr="001D015D">
        <w:rPr>
          <w:rFonts w:ascii="Times New Roman" w:eastAsia="Times New Roman" w:hAnsi="Times New Roman" w:cs="Times New Roman"/>
          <w:bCs/>
          <w:sz w:val="24"/>
          <w:szCs w:val="24"/>
        </w:rPr>
        <w:t xml:space="preserve"> և առցանց </w:t>
      </w:r>
      <w:r w:rsidR="001D015D">
        <w:rPr>
          <w:rFonts w:ascii="Times New Roman" w:eastAsia="Times New Roman" w:hAnsi="Times New Roman" w:cs="Times New Roman"/>
          <w:bCs/>
          <w:sz w:val="24"/>
          <w:szCs w:val="24"/>
          <w:lang w:val="hy-AM"/>
        </w:rPr>
        <w:t>հանդիպումներ</w:t>
      </w:r>
      <w:r w:rsidRPr="001D015D">
        <w:rPr>
          <w:rFonts w:ascii="Times New Roman" w:eastAsia="Times New Roman" w:hAnsi="Times New Roman" w:cs="Times New Roman"/>
          <w:bCs/>
          <w:sz w:val="24"/>
          <w:szCs w:val="24"/>
        </w:rPr>
        <w:t>:</w:t>
      </w:r>
    </w:p>
    <w:p w:rsidR="001D015D" w:rsidRPr="001D015D" w:rsidRDefault="001D015D" w:rsidP="001D015D">
      <w:pPr>
        <w:spacing w:before="100" w:beforeAutospacing="1" w:after="100" w:afterAutospacing="1" w:line="240" w:lineRule="auto"/>
        <w:outlineLvl w:val="2"/>
        <w:rPr>
          <w:rFonts w:ascii="Times New Roman" w:eastAsia="Times New Roman" w:hAnsi="Times New Roman" w:cs="Times New Roman"/>
          <w:b/>
          <w:bCs/>
          <w:sz w:val="27"/>
          <w:szCs w:val="27"/>
          <w:lang w:val="hy-AM"/>
        </w:rPr>
      </w:pPr>
      <w:r w:rsidRPr="001D015D">
        <w:rPr>
          <w:rFonts w:ascii="Times New Roman" w:eastAsia="Times New Roman" w:hAnsi="Times New Roman" w:cs="Times New Roman"/>
          <w:b/>
          <w:bCs/>
          <w:sz w:val="27"/>
          <w:szCs w:val="27"/>
          <w:lang w:val="hy-AM"/>
        </w:rPr>
        <w:t>Հյուրերի փորձ և գործունեություն</w:t>
      </w:r>
    </w:p>
    <w:p w:rsidR="00F80069" w:rsidRPr="001D015D" w:rsidRDefault="001D015D" w:rsidP="001D015D">
      <w:pPr>
        <w:spacing w:before="100" w:beforeAutospacing="1" w:after="100" w:afterAutospacing="1" w:line="240" w:lineRule="auto"/>
        <w:outlineLvl w:val="2"/>
        <w:rPr>
          <w:rFonts w:ascii="Times New Roman" w:eastAsia="Times New Roman" w:hAnsi="Times New Roman" w:cs="Times New Roman"/>
          <w:sz w:val="24"/>
          <w:szCs w:val="24"/>
          <w:lang w:val="hy-AM"/>
        </w:rPr>
      </w:pPr>
      <w:r w:rsidRPr="001D015D">
        <w:rPr>
          <w:rFonts w:ascii="Times New Roman" w:eastAsia="Times New Roman" w:hAnsi="Times New Roman" w:cs="Times New Roman"/>
          <w:bCs/>
          <w:sz w:val="24"/>
          <w:szCs w:val="24"/>
          <w:lang w:val="hy-AM"/>
        </w:rPr>
        <w:t>Մեղվապահության մասին ժողովներ և տուրեր․</w:t>
      </w:r>
    </w:p>
    <w:p w:rsidR="001D015D" w:rsidRPr="001D015D" w:rsidRDefault="001D015D" w:rsidP="001D015D">
      <w:pPr>
        <w:spacing w:before="100" w:beforeAutospacing="1" w:after="100" w:afterAutospacing="1" w:line="240" w:lineRule="auto"/>
        <w:outlineLvl w:val="2"/>
        <w:rPr>
          <w:rFonts w:ascii="Times New Roman" w:eastAsia="Times New Roman" w:hAnsi="Times New Roman" w:cs="Times New Roman"/>
          <w:bCs/>
          <w:sz w:val="24"/>
          <w:szCs w:val="24"/>
          <w:lang w:val="hy-AM"/>
        </w:rPr>
      </w:pPr>
      <w:r w:rsidRPr="001D015D">
        <w:rPr>
          <w:rFonts w:ascii="Times New Roman" w:eastAsia="Times New Roman" w:hAnsi="Times New Roman" w:cs="Times New Roman"/>
          <w:b/>
          <w:bCs/>
          <w:sz w:val="24"/>
          <w:szCs w:val="24"/>
          <w:lang w:val="hy-AM"/>
        </w:rPr>
        <w:t xml:space="preserve">o Սեմինարի ժամանակացույց. </w:t>
      </w:r>
      <w:r w:rsidRPr="001D015D">
        <w:rPr>
          <w:rFonts w:ascii="Times New Roman" w:eastAsia="Times New Roman" w:hAnsi="Times New Roman" w:cs="Times New Roman"/>
          <w:bCs/>
          <w:sz w:val="24"/>
          <w:szCs w:val="24"/>
          <w:lang w:val="hy-AM"/>
        </w:rPr>
        <w:t xml:space="preserve">կազմակերպել և </w:t>
      </w:r>
      <w:r>
        <w:rPr>
          <w:rFonts w:ascii="Times New Roman" w:eastAsia="Times New Roman" w:hAnsi="Times New Roman" w:cs="Times New Roman"/>
          <w:bCs/>
          <w:sz w:val="24"/>
          <w:szCs w:val="24"/>
          <w:lang w:val="hy-AM"/>
        </w:rPr>
        <w:t xml:space="preserve">ստեղծել </w:t>
      </w:r>
      <w:r w:rsidRPr="001D015D">
        <w:rPr>
          <w:rFonts w:ascii="Times New Roman" w:eastAsia="Times New Roman" w:hAnsi="Times New Roman" w:cs="Times New Roman"/>
          <w:bCs/>
          <w:sz w:val="24"/>
          <w:szCs w:val="24"/>
          <w:lang w:val="hy-AM"/>
        </w:rPr>
        <w:t>ժամանակացույց կանոնավոր սեմինարներ</w:t>
      </w:r>
      <w:r>
        <w:rPr>
          <w:rFonts w:ascii="Times New Roman" w:eastAsia="Times New Roman" w:hAnsi="Times New Roman" w:cs="Times New Roman"/>
          <w:bCs/>
          <w:sz w:val="24"/>
          <w:szCs w:val="24"/>
          <w:lang w:val="hy-AM"/>
        </w:rPr>
        <w:t>ի համար,</w:t>
      </w:r>
      <w:r w:rsidRPr="001D015D">
        <w:rPr>
          <w:rFonts w:ascii="Times New Roman" w:eastAsia="Times New Roman" w:hAnsi="Times New Roman" w:cs="Times New Roman"/>
          <w:bCs/>
          <w:sz w:val="24"/>
          <w:szCs w:val="24"/>
          <w:lang w:val="hy-AM"/>
        </w:rPr>
        <w:t xml:space="preserve"> այնպիսի թեմաներով, ինչպիսիք են փեթակների կառավարումը, մեղրի արտադրությունը և մեղուների պահպանությունը:</w:t>
      </w:r>
    </w:p>
    <w:p w:rsidR="001D015D" w:rsidRPr="001D015D" w:rsidRDefault="001D015D" w:rsidP="001D015D">
      <w:pPr>
        <w:spacing w:before="100" w:beforeAutospacing="1" w:after="100" w:afterAutospacing="1" w:line="240" w:lineRule="auto"/>
        <w:outlineLvl w:val="2"/>
        <w:rPr>
          <w:rFonts w:ascii="Times New Roman" w:eastAsia="Times New Roman" w:hAnsi="Times New Roman" w:cs="Times New Roman"/>
          <w:b/>
          <w:bCs/>
          <w:sz w:val="24"/>
          <w:szCs w:val="24"/>
          <w:lang w:val="hy-AM"/>
        </w:rPr>
      </w:pPr>
      <w:r w:rsidRPr="001D015D">
        <w:rPr>
          <w:rFonts w:ascii="Times New Roman" w:eastAsia="Times New Roman" w:hAnsi="Times New Roman" w:cs="Times New Roman"/>
          <w:b/>
          <w:bCs/>
          <w:sz w:val="24"/>
          <w:szCs w:val="24"/>
          <w:lang w:val="hy-AM"/>
        </w:rPr>
        <w:t xml:space="preserve">o Էքսկուրսիաներ մեղվանոցում. </w:t>
      </w:r>
      <w:r w:rsidRPr="001D015D">
        <w:rPr>
          <w:rFonts w:ascii="Times New Roman" w:eastAsia="Times New Roman" w:hAnsi="Times New Roman" w:cs="Times New Roman"/>
          <w:bCs/>
          <w:sz w:val="24"/>
          <w:szCs w:val="24"/>
          <w:lang w:val="hy-AM"/>
        </w:rPr>
        <w:t>Իրականացրե</w:t>
      </w:r>
      <w:r>
        <w:rPr>
          <w:rFonts w:ascii="Times New Roman" w:eastAsia="Times New Roman" w:hAnsi="Times New Roman" w:cs="Times New Roman"/>
          <w:bCs/>
          <w:sz w:val="24"/>
          <w:szCs w:val="24"/>
          <w:lang w:val="hy-AM"/>
        </w:rPr>
        <w:t>լ</w:t>
      </w:r>
      <w:r w:rsidRPr="001D015D">
        <w:rPr>
          <w:rFonts w:ascii="Times New Roman" w:eastAsia="Times New Roman" w:hAnsi="Times New Roman" w:cs="Times New Roman"/>
          <w:bCs/>
          <w:sz w:val="24"/>
          <w:szCs w:val="24"/>
          <w:lang w:val="hy-AM"/>
        </w:rPr>
        <w:t xml:space="preserve"> էքսկուրսիաներ մեղվանոցում, ինչը թույլ կտա հյուրերին դիտարկել և սովորել մեղուների վարքագիծը, փեթակների դի</w:t>
      </w:r>
      <w:r>
        <w:rPr>
          <w:rFonts w:ascii="Times New Roman" w:eastAsia="Times New Roman" w:hAnsi="Times New Roman" w:cs="Times New Roman"/>
          <w:bCs/>
          <w:sz w:val="24"/>
          <w:szCs w:val="24"/>
          <w:lang w:val="hy-AM"/>
        </w:rPr>
        <w:t>նամիկան։</w:t>
      </w:r>
    </w:p>
    <w:p w:rsidR="001D015D" w:rsidRPr="001D015D" w:rsidRDefault="001D015D" w:rsidP="001D015D">
      <w:pPr>
        <w:spacing w:before="100" w:beforeAutospacing="1" w:after="100" w:afterAutospacing="1" w:line="240" w:lineRule="auto"/>
        <w:outlineLvl w:val="2"/>
        <w:rPr>
          <w:rFonts w:ascii="Times New Roman" w:eastAsia="Times New Roman" w:hAnsi="Times New Roman" w:cs="Times New Roman"/>
          <w:b/>
          <w:bCs/>
          <w:sz w:val="24"/>
          <w:szCs w:val="24"/>
          <w:lang w:val="hy-AM"/>
        </w:rPr>
      </w:pPr>
      <w:r w:rsidRPr="001D015D">
        <w:rPr>
          <w:rFonts w:ascii="Times New Roman" w:eastAsia="Times New Roman" w:hAnsi="Times New Roman" w:cs="Times New Roman"/>
          <w:b/>
          <w:bCs/>
          <w:sz w:val="24"/>
          <w:szCs w:val="24"/>
          <w:lang w:val="hy-AM"/>
        </w:rPr>
        <w:t>• Ինտերակտիվ փորձառություններ.</w:t>
      </w:r>
    </w:p>
    <w:p w:rsidR="001D015D" w:rsidRPr="001D015D" w:rsidRDefault="001D015D" w:rsidP="001D015D">
      <w:pPr>
        <w:spacing w:before="100" w:beforeAutospacing="1" w:after="100" w:afterAutospacing="1" w:line="240" w:lineRule="auto"/>
        <w:outlineLvl w:val="2"/>
        <w:rPr>
          <w:rFonts w:ascii="Times New Roman" w:eastAsia="Times New Roman" w:hAnsi="Times New Roman" w:cs="Times New Roman"/>
          <w:bCs/>
          <w:sz w:val="24"/>
          <w:szCs w:val="24"/>
          <w:lang w:val="hy-AM"/>
        </w:rPr>
      </w:pPr>
      <w:r w:rsidRPr="001D015D">
        <w:rPr>
          <w:rFonts w:ascii="Times New Roman" w:eastAsia="Times New Roman" w:hAnsi="Times New Roman" w:cs="Times New Roman"/>
          <w:b/>
          <w:bCs/>
          <w:sz w:val="24"/>
          <w:szCs w:val="24"/>
          <w:lang w:val="hy-AM"/>
        </w:rPr>
        <w:t xml:space="preserve">o </w:t>
      </w:r>
      <w:r>
        <w:rPr>
          <w:rFonts w:ascii="Times New Roman" w:eastAsia="Times New Roman" w:hAnsi="Times New Roman" w:cs="Times New Roman"/>
          <w:b/>
          <w:bCs/>
          <w:sz w:val="24"/>
          <w:szCs w:val="24"/>
          <w:lang w:val="hy-AM"/>
        </w:rPr>
        <w:t>Գործողություններ</w:t>
      </w:r>
      <w:r w:rsidRPr="001D015D">
        <w:rPr>
          <w:rFonts w:ascii="Times New Roman" w:eastAsia="Times New Roman" w:hAnsi="Times New Roman" w:cs="Times New Roman"/>
          <w:b/>
          <w:bCs/>
          <w:sz w:val="24"/>
          <w:szCs w:val="24"/>
          <w:lang w:val="hy-AM"/>
        </w:rPr>
        <w:t xml:space="preserve">. </w:t>
      </w:r>
      <w:r w:rsidRPr="001D015D">
        <w:rPr>
          <w:rFonts w:ascii="Times New Roman" w:eastAsia="Times New Roman" w:hAnsi="Times New Roman" w:cs="Times New Roman"/>
          <w:bCs/>
          <w:sz w:val="24"/>
          <w:szCs w:val="24"/>
          <w:lang w:val="hy-AM"/>
        </w:rPr>
        <w:t xml:space="preserve">Առաջարկեք այնպիսի գործողություններ, ինչպիսիք են մեղրի համտեսը, մեղրամոմով մոմ պատրաստելը և </w:t>
      </w:r>
      <w:r>
        <w:rPr>
          <w:rFonts w:ascii="Times New Roman" w:eastAsia="Times New Roman" w:hAnsi="Times New Roman" w:cs="Times New Roman"/>
          <w:bCs/>
          <w:sz w:val="24"/>
          <w:szCs w:val="24"/>
          <w:lang w:val="hy-AM"/>
        </w:rPr>
        <w:t>տարբեր արհեստների կիրառումը</w:t>
      </w:r>
      <w:r w:rsidRPr="001D015D">
        <w:rPr>
          <w:rFonts w:ascii="Times New Roman" w:eastAsia="Times New Roman" w:hAnsi="Times New Roman" w:cs="Times New Roman"/>
          <w:bCs/>
          <w:sz w:val="24"/>
          <w:szCs w:val="24"/>
          <w:lang w:val="hy-AM"/>
        </w:rPr>
        <w:t>:</w:t>
      </w:r>
    </w:p>
    <w:p w:rsidR="001D015D" w:rsidRPr="001D015D" w:rsidRDefault="001D015D" w:rsidP="001D015D">
      <w:pPr>
        <w:spacing w:before="100" w:beforeAutospacing="1" w:after="100" w:afterAutospacing="1" w:line="240" w:lineRule="auto"/>
        <w:outlineLvl w:val="2"/>
        <w:rPr>
          <w:rFonts w:ascii="Times New Roman" w:eastAsia="Times New Roman" w:hAnsi="Times New Roman" w:cs="Times New Roman"/>
          <w:bCs/>
          <w:sz w:val="24"/>
          <w:szCs w:val="24"/>
          <w:lang w:val="hy-AM"/>
        </w:rPr>
      </w:pPr>
      <w:r w:rsidRPr="001D015D">
        <w:rPr>
          <w:rFonts w:ascii="Times New Roman" w:eastAsia="Times New Roman" w:hAnsi="Times New Roman" w:cs="Times New Roman"/>
          <w:b/>
          <w:bCs/>
          <w:sz w:val="24"/>
          <w:szCs w:val="24"/>
          <w:lang w:val="hy-AM"/>
        </w:rPr>
        <w:t xml:space="preserve">o Կրթական ցուցանմուշներ. </w:t>
      </w:r>
      <w:r w:rsidRPr="001D015D">
        <w:rPr>
          <w:rFonts w:ascii="Times New Roman" w:eastAsia="Times New Roman" w:hAnsi="Times New Roman" w:cs="Times New Roman"/>
          <w:bCs/>
          <w:sz w:val="24"/>
          <w:szCs w:val="24"/>
          <w:lang w:val="hy-AM"/>
        </w:rPr>
        <w:t>տեղադրել ինտերակտիվ ցուցադրություններ և ցուցանմուշներ հյուրանոցում և մեղվանոցում` այցելուների ըմբռնումն ու ներգրավվածությունը բարձրացնելու համար:</w:t>
      </w:r>
    </w:p>
    <w:p w:rsidR="00F80069" w:rsidRPr="001D015D" w:rsidRDefault="00F80069" w:rsidP="001D015D">
      <w:pPr>
        <w:spacing w:before="100" w:beforeAutospacing="1" w:after="100" w:afterAutospacing="1" w:line="240" w:lineRule="auto"/>
        <w:outlineLvl w:val="2"/>
        <w:rPr>
          <w:rFonts w:ascii="Times New Roman" w:eastAsia="Times New Roman" w:hAnsi="Times New Roman" w:cs="Times New Roman"/>
          <w:b/>
          <w:bCs/>
          <w:sz w:val="27"/>
          <w:szCs w:val="27"/>
          <w:lang w:val="hy-AM"/>
        </w:rPr>
      </w:pPr>
      <w:r w:rsidRPr="001D015D">
        <w:rPr>
          <w:rFonts w:ascii="Times New Roman" w:eastAsia="Times New Roman" w:hAnsi="Times New Roman" w:cs="Times New Roman"/>
          <w:b/>
          <w:bCs/>
          <w:sz w:val="27"/>
          <w:szCs w:val="27"/>
          <w:lang w:val="hy-AM"/>
        </w:rPr>
        <w:t xml:space="preserve">4. </w:t>
      </w:r>
      <w:r w:rsidR="001D015D">
        <w:rPr>
          <w:rFonts w:ascii="Times New Roman" w:eastAsia="Times New Roman" w:hAnsi="Times New Roman" w:cs="Times New Roman"/>
          <w:b/>
          <w:bCs/>
          <w:sz w:val="27"/>
          <w:szCs w:val="27"/>
          <w:lang w:val="hy-AM"/>
        </w:rPr>
        <w:t xml:space="preserve">Համայնքի և տեղական բիսնեսի </w:t>
      </w:r>
      <w:r w:rsidRPr="001D015D">
        <w:rPr>
          <w:rFonts w:ascii="Times New Roman" w:eastAsia="Times New Roman" w:hAnsi="Times New Roman" w:cs="Times New Roman"/>
          <w:b/>
          <w:bCs/>
          <w:sz w:val="27"/>
          <w:szCs w:val="27"/>
          <w:lang w:val="hy-AM"/>
        </w:rPr>
        <w:t xml:space="preserve"> </w:t>
      </w:r>
      <w:r w:rsidR="001D015D">
        <w:rPr>
          <w:rFonts w:ascii="Times New Roman" w:eastAsia="Times New Roman" w:hAnsi="Times New Roman" w:cs="Times New Roman"/>
          <w:b/>
          <w:bCs/>
          <w:sz w:val="27"/>
          <w:szCs w:val="27"/>
          <w:lang w:val="hy-AM"/>
        </w:rPr>
        <w:t>ներառում</w:t>
      </w:r>
    </w:p>
    <w:p w:rsidR="001D015D" w:rsidRPr="001D015D" w:rsidRDefault="001D015D" w:rsidP="001D015D">
      <w:pPr>
        <w:spacing w:before="100" w:beforeAutospacing="1" w:after="100" w:afterAutospacing="1" w:line="240" w:lineRule="auto"/>
        <w:ind w:left="1440"/>
        <w:rPr>
          <w:rFonts w:ascii="Times New Roman" w:eastAsia="Times New Roman" w:hAnsi="Times New Roman" w:cs="Times New Roman"/>
          <w:b/>
          <w:bCs/>
          <w:sz w:val="24"/>
          <w:szCs w:val="24"/>
          <w:lang w:val="hy-AM"/>
        </w:rPr>
      </w:pPr>
      <w:r w:rsidRPr="001D015D">
        <w:rPr>
          <w:rFonts w:ascii="Times New Roman" w:eastAsia="Times New Roman" w:hAnsi="Times New Roman" w:cs="Times New Roman"/>
          <w:b/>
          <w:bCs/>
          <w:sz w:val="24"/>
          <w:szCs w:val="24"/>
          <w:lang w:val="hy-AM"/>
        </w:rPr>
        <w:t>• Գործընկերության զարգացում.</w:t>
      </w:r>
    </w:p>
    <w:p w:rsidR="001D015D" w:rsidRPr="001D015D" w:rsidRDefault="001D015D" w:rsidP="001D015D">
      <w:pPr>
        <w:spacing w:before="100" w:beforeAutospacing="1" w:after="100" w:afterAutospacing="1" w:line="240" w:lineRule="auto"/>
        <w:ind w:left="1440"/>
        <w:rPr>
          <w:rFonts w:ascii="Times New Roman" w:eastAsia="Times New Roman" w:hAnsi="Times New Roman" w:cs="Times New Roman"/>
          <w:bCs/>
          <w:sz w:val="24"/>
          <w:szCs w:val="24"/>
          <w:lang w:val="hy-AM"/>
        </w:rPr>
      </w:pPr>
      <w:r w:rsidRPr="001D015D">
        <w:rPr>
          <w:rFonts w:ascii="Times New Roman" w:eastAsia="Times New Roman" w:hAnsi="Times New Roman" w:cs="Times New Roman"/>
          <w:b/>
          <w:bCs/>
          <w:sz w:val="24"/>
          <w:szCs w:val="24"/>
          <w:lang w:val="hy-AM"/>
        </w:rPr>
        <w:t xml:space="preserve">o Տեղական համագործակցություն. </w:t>
      </w:r>
      <w:r>
        <w:rPr>
          <w:rFonts w:ascii="Times New Roman" w:eastAsia="Times New Roman" w:hAnsi="Times New Roman" w:cs="Times New Roman"/>
          <w:bCs/>
          <w:sz w:val="24"/>
          <w:szCs w:val="24"/>
          <w:lang w:val="hy-AM"/>
        </w:rPr>
        <w:t>Ստեղծել</w:t>
      </w:r>
      <w:r w:rsidRPr="001D015D">
        <w:rPr>
          <w:rFonts w:ascii="Times New Roman" w:eastAsia="Times New Roman" w:hAnsi="Times New Roman" w:cs="Times New Roman"/>
          <w:bCs/>
          <w:sz w:val="24"/>
          <w:szCs w:val="24"/>
          <w:lang w:val="hy-AM"/>
        </w:rPr>
        <w:t xml:space="preserve"> հարաբերություններ տեղի մեղվաբույծների, արտադրողների, զբոսաշրջային գործակալությունների և արհեստավորների հետ: Մշակել համատեղ շուկայավարման ջանքեր և խաչաձեւ գովազդային գործողություններ:</w:t>
      </w:r>
    </w:p>
    <w:p w:rsidR="001D015D" w:rsidRPr="00A10EEF" w:rsidRDefault="001D015D" w:rsidP="001D015D">
      <w:pPr>
        <w:spacing w:before="100" w:beforeAutospacing="1" w:after="100" w:afterAutospacing="1" w:line="240" w:lineRule="auto"/>
        <w:ind w:left="1440"/>
        <w:rPr>
          <w:rFonts w:ascii="Times New Roman" w:eastAsia="Times New Roman" w:hAnsi="Times New Roman" w:cs="Times New Roman"/>
          <w:bCs/>
          <w:sz w:val="24"/>
          <w:szCs w:val="24"/>
          <w:lang w:val="hy-AM"/>
        </w:rPr>
      </w:pPr>
      <w:r w:rsidRPr="001D015D">
        <w:rPr>
          <w:rFonts w:ascii="Times New Roman" w:eastAsia="Times New Roman" w:hAnsi="Times New Roman" w:cs="Times New Roman"/>
          <w:b/>
          <w:bCs/>
          <w:sz w:val="24"/>
          <w:szCs w:val="24"/>
          <w:lang w:val="hy-AM"/>
        </w:rPr>
        <w:t xml:space="preserve">o Բիզնեսի աջակցություն. </w:t>
      </w:r>
      <w:r w:rsidRPr="00A10EEF">
        <w:rPr>
          <w:rFonts w:ascii="Times New Roman" w:eastAsia="Times New Roman" w:hAnsi="Times New Roman" w:cs="Times New Roman"/>
          <w:bCs/>
          <w:sz w:val="24"/>
          <w:szCs w:val="24"/>
          <w:lang w:val="hy-AM"/>
        </w:rPr>
        <w:t>Ստացեք տեղական արտադրանք հյուրանոցի ռեստորանի և խանութի համար և հնարավորություններ ստեղծեք տեղական ձեռնարկությունների համար՝ ցուցադրելու իրենց ապրանքներն ու ծառայությունները:</w:t>
      </w:r>
    </w:p>
    <w:p w:rsidR="001D015D" w:rsidRPr="001D015D" w:rsidRDefault="001D015D" w:rsidP="001D015D">
      <w:pPr>
        <w:spacing w:before="100" w:beforeAutospacing="1" w:after="100" w:afterAutospacing="1" w:line="240" w:lineRule="auto"/>
        <w:ind w:left="1440"/>
        <w:rPr>
          <w:rFonts w:ascii="Times New Roman" w:eastAsia="Times New Roman" w:hAnsi="Times New Roman" w:cs="Times New Roman"/>
          <w:b/>
          <w:bCs/>
          <w:sz w:val="24"/>
          <w:szCs w:val="24"/>
        </w:rPr>
      </w:pPr>
      <w:proofErr w:type="gramStart"/>
      <w:r w:rsidRPr="001D015D">
        <w:rPr>
          <w:rFonts w:ascii="Times New Roman" w:eastAsia="Times New Roman" w:hAnsi="Times New Roman" w:cs="Times New Roman"/>
          <w:b/>
          <w:bCs/>
          <w:sz w:val="24"/>
          <w:szCs w:val="24"/>
        </w:rPr>
        <w:t>• Համայնքային միջոցառումներ.</w:t>
      </w:r>
      <w:proofErr w:type="gramEnd"/>
    </w:p>
    <w:p w:rsidR="001D015D" w:rsidRPr="00A10EEF" w:rsidRDefault="001D015D" w:rsidP="001D015D">
      <w:pPr>
        <w:spacing w:before="100" w:beforeAutospacing="1" w:after="100" w:afterAutospacing="1" w:line="240" w:lineRule="auto"/>
        <w:ind w:left="1440"/>
        <w:rPr>
          <w:rFonts w:ascii="Times New Roman" w:eastAsia="Times New Roman" w:hAnsi="Times New Roman" w:cs="Times New Roman"/>
          <w:bCs/>
          <w:sz w:val="24"/>
          <w:szCs w:val="24"/>
        </w:rPr>
      </w:pPr>
      <w:proofErr w:type="gramStart"/>
      <w:r w:rsidRPr="001D015D">
        <w:rPr>
          <w:rFonts w:ascii="Times New Roman" w:eastAsia="Times New Roman" w:hAnsi="Times New Roman" w:cs="Times New Roman"/>
          <w:b/>
          <w:bCs/>
          <w:sz w:val="24"/>
          <w:szCs w:val="24"/>
        </w:rPr>
        <w:t>o</w:t>
      </w:r>
      <w:proofErr w:type="gramEnd"/>
      <w:r w:rsidRPr="001D015D">
        <w:rPr>
          <w:rFonts w:ascii="Times New Roman" w:eastAsia="Times New Roman" w:hAnsi="Times New Roman" w:cs="Times New Roman"/>
          <w:b/>
          <w:bCs/>
          <w:sz w:val="24"/>
          <w:szCs w:val="24"/>
        </w:rPr>
        <w:t xml:space="preserve"> Տեղական ներգրավվածություն. </w:t>
      </w:r>
      <w:proofErr w:type="gramStart"/>
      <w:r w:rsidRPr="00A10EEF">
        <w:rPr>
          <w:rFonts w:ascii="Times New Roman" w:eastAsia="Times New Roman" w:hAnsi="Times New Roman" w:cs="Times New Roman"/>
          <w:bCs/>
          <w:sz w:val="24"/>
          <w:szCs w:val="24"/>
        </w:rPr>
        <w:t>կազմակերպեք</w:t>
      </w:r>
      <w:proofErr w:type="gramEnd"/>
      <w:r w:rsidRPr="00A10EEF">
        <w:rPr>
          <w:rFonts w:ascii="Times New Roman" w:eastAsia="Times New Roman" w:hAnsi="Times New Roman" w:cs="Times New Roman"/>
          <w:bCs/>
          <w:sz w:val="24"/>
          <w:szCs w:val="24"/>
        </w:rPr>
        <w:t xml:space="preserve"> համայնքային միջոցառումներ, ինչպիսիք են ֆերմերների շուկաները,</w:t>
      </w:r>
      <w:r w:rsidRPr="001D015D">
        <w:rPr>
          <w:rFonts w:ascii="Times New Roman" w:eastAsia="Times New Roman" w:hAnsi="Times New Roman" w:cs="Times New Roman"/>
          <w:b/>
          <w:bCs/>
          <w:sz w:val="24"/>
          <w:szCs w:val="24"/>
        </w:rPr>
        <w:t xml:space="preserve"> </w:t>
      </w:r>
      <w:r w:rsidRPr="00A10EEF">
        <w:rPr>
          <w:rFonts w:ascii="Times New Roman" w:eastAsia="Times New Roman" w:hAnsi="Times New Roman" w:cs="Times New Roman"/>
          <w:bCs/>
          <w:sz w:val="24"/>
          <w:szCs w:val="24"/>
        </w:rPr>
        <w:t xml:space="preserve">մեղվաբուծության </w:t>
      </w:r>
      <w:r w:rsidRPr="00A10EEF">
        <w:rPr>
          <w:rFonts w:ascii="Times New Roman" w:eastAsia="Times New Roman" w:hAnsi="Times New Roman" w:cs="Times New Roman"/>
          <w:bCs/>
          <w:sz w:val="24"/>
          <w:szCs w:val="24"/>
        </w:rPr>
        <w:lastRenderedPageBreak/>
        <w:t>տոնավաճառները և բնապահպանական սեմինարները՝ տեղացիներին ներգրավելու և այցելուներին գրավելու համար:</w:t>
      </w:r>
    </w:p>
    <w:p w:rsidR="00F80069" w:rsidRPr="00A10EEF" w:rsidRDefault="001D015D" w:rsidP="001D015D">
      <w:p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1D015D">
        <w:rPr>
          <w:rFonts w:ascii="Times New Roman" w:eastAsia="Times New Roman" w:hAnsi="Times New Roman" w:cs="Times New Roman"/>
          <w:b/>
          <w:bCs/>
          <w:sz w:val="24"/>
          <w:szCs w:val="24"/>
        </w:rPr>
        <w:t>o</w:t>
      </w:r>
      <w:proofErr w:type="gramEnd"/>
      <w:r w:rsidRPr="001D015D">
        <w:rPr>
          <w:rFonts w:ascii="Times New Roman" w:eastAsia="Times New Roman" w:hAnsi="Times New Roman" w:cs="Times New Roman"/>
          <w:b/>
          <w:bCs/>
          <w:sz w:val="24"/>
          <w:szCs w:val="24"/>
        </w:rPr>
        <w:t xml:space="preserve"> Կրթական իրազեկում</w:t>
      </w:r>
      <w:r w:rsidRPr="00A10EEF">
        <w:rPr>
          <w:rFonts w:ascii="Times New Roman" w:eastAsia="Times New Roman" w:hAnsi="Times New Roman" w:cs="Times New Roman"/>
          <w:bCs/>
          <w:sz w:val="24"/>
          <w:szCs w:val="24"/>
        </w:rPr>
        <w:t>. Տրամադրել կրթական ծրագրեր տեղական դպրոցների և կազմակերպությունների համար մեղվաբուծության և կայունության վերաբերյալ:</w:t>
      </w:r>
    </w:p>
    <w:p w:rsidR="005A390F" w:rsidRPr="00AB4BCE" w:rsidRDefault="005A390F" w:rsidP="00AB4BCE"/>
    <w:p w:rsidR="00A10EEF" w:rsidRPr="00A10EEF" w:rsidRDefault="00A10EEF" w:rsidP="00A10EEF">
      <w:pPr>
        <w:pStyle w:val="a8"/>
        <w:numPr>
          <w:ilvl w:val="1"/>
          <w:numId w:val="29"/>
        </w:numPr>
        <w:rPr>
          <w:b/>
          <w:lang w:val="hy-AM"/>
        </w:rPr>
      </w:pPr>
      <w:r w:rsidRPr="00A10EEF">
        <w:rPr>
          <w:b/>
        </w:rPr>
        <w:t>ԾՐԱԳՐԻ ԱԶԴԵՑՈՒԹՅԱՆ ԳՆԱՀԱՏՈՒՄ</w:t>
      </w:r>
    </w:p>
    <w:p w:rsidR="00A10EEF" w:rsidRDefault="00A10EEF" w:rsidP="009D7DE9">
      <w:pPr>
        <w:spacing w:before="100" w:beforeAutospacing="1" w:after="100" w:afterAutospacing="1" w:line="240" w:lineRule="auto"/>
        <w:outlineLvl w:val="2"/>
        <w:rPr>
          <w:rFonts w:ascii="Times New Roman" w:eastAsia="Times New Roman" w:hAnsi="Times New Roman" w:cs="Times New Roman"/>
          <w:sz w:val="24"/>
          <w:szCs w:val="24"/>
          <w:lang w:val="hy-AM"/>
        </w:rPr>
      </w:pPr>
      <w:r w:rsidRPr="00A10EEF">
        <w:rPr>
          <w:rFonts w:ascii="Times New Roman" w:eastAsia="Times New Roman" w:hAnsi="Times New Roman" w:cs="Times New Roman"/>
          <w:sz w:val="24"/>
          <w:szCs w:val="24"/>
          <w:lang w:val="hy-AM"/>
        </w:rPr>
        <w:t>Հյուրանոցը մեղուների վերապատրաստման կենտրոնի հետ համատեղող ծրագրի ազդեցության գնահատումը ներառում է դրա արդյունքների գնահատումը մի քանի հիմնական ոլորտներում՝ տնտեսական, կրթական, բնապահպանական և սոցիալական: Այս համապարփակ գնահատումը երաշխավորում է, որ ծրագիրը համապատասխանում է իր նպատակներին և արժեքավոր պատկերացումներ է տալիս ապագա բարելավումների համար: Ահա ծրագրի ազդեցությունը գնահատելու մանրամասն մոտեցում.</w:t>
      </w:r>
    </w:p>
    <w:p w:rsidR="009D7DE9" w:rsidRPr="006311BC" w:rsidRDefault="009D7DE9" w:rsidP="009D7DE9">
      <w:pPr>
        <w:spacing w:before="100" w:beforeAutospacing="1" w:after="100" w:afterAutospacing="1" w:line="240" w:lineRule="auto"/>
        <w:outlineLvl w:val="2"/>
        <w:rPr>
          <w:rFonts w:ascii="Times New Roman" w:eastAsia="Times New Roman" w:hAnsi="Times New Roman" w:cs="Times New Roman"/>
          <w:b/>
          <w:bCs/>
          <w:sz w:val="27"/>
          <w:szCs w:val="27"/>
          <w:lang w:val="hy-AM"/>
        </w:rPr>
      </w:pPr>
      <w:r w:rsidRPr="00A10EEF">
        <w:rPr>
          <w:rFonts w:ascii="Times New Roman" w:eastAsia="Times New Roman" w:hAnsi="Times New Roman" w:cs="Times New Roman"/>
          <w:b/>
          <w:bCs/>
          <w:sz w:val="27"/>
          <w:szCs w:val="27"/>
          <w:lang w:val="hy-AM"/>
        </w:rPr>
        <w:t xml:space="preserve">1. </w:t>
      </w:r>
      <w:r w:rsidR="006311BC" w:rsidRPr="006311BC">
        <w:rPr>
          <w:rFonts w:ascii="Times New Roman" w:eastAsia="Times New Roman" w:hAnsi="Times New Roman" w:cs="Times New Roman"/>
          <w:b/>
          <w:bCs/>
          <w:sz w:val="27"/>
          <w:szCs w:val="27"/>
          <w:lang w:val="hy-AM"/>
        </w:rPr>
        <w:t>Տնտեսական ազդեցության գնահատում</w:t>
      </w:r>
    </w:p>
    <w:p w:rsidR="006311BC" w:rsidRPr="006311BC" w:rsidRDefault="006311BC" w:rsidP="006311BC">
      <w:pPr>
        <w:spacing w:before="100" w:beforeAutospacing="1" w:after="100" w:afterAutospacing="1" w:line="240" w:lineRule="auto"/>
        <w:outlineLvl w:val="2"/>
        <w:rPr>
          <w:rFonts w:ascii="Times New Roman" w:eastAsia="Times New Roman" w:hAnsi="Times New Roman" w:cs="Times New Roman"/>
          <w:b/>
          <w:bCs/>
          <w:sz w:val="24"/>
          <w:szCs w:val="24"/>
          <w:lang w:val="hy-AM"/>
        </w:rPr>
      </w:pPr>
      <w:r w:rsidRPr="006311BC">
        <w:rPr>
          <w:rFonts w:ascii="Times New Roman" w:eastAsia="Times New Roman" w:hAnsi="Times New Roman" w:cs="Times New Roman"/>
          <w:b/>
          <w:bCs/>
          <w:sz w:val="24"/>
          <w:szCs w:val="24"/>
          <w:lang w:val="hy-AM"/>
        </w:rPr>
        <w:t>• Եկամուտներ և ֆինանսական արդյունքներ.</w:t>
      </w:r>
    </w:p>
    <w:p w:rsidR="006311BC" w:rsidRPr="006311BC" w:rsidRDefault="006311BC" w:rsidP="006311BC">
      <w:pPr>
        <w:spacing w:before="100" w:beforeAutospacing="1" w:after="100" w:afterAutospacing="1" w:line="240" w:lineRule="auto"/>
        <w:outlineLvl w:val="2"/>
        <w:rPr>
          <w:rFonts w:ascii="Times New Roman" w:eastAsia="Times New Roman" w:hAnsi="Times New Roman" w:cs="Times New Roman"/>
          <w:bCs/>
          <w:sz w:val="24"/>
          <w:szCs w:val="24"/>
          <w:lang w:val="hy-AM"/>
        </w:rPr>
      </w:pPr>
      <w:r w:rsidRPr="006311BC">
        <w:rPr>
          <w:rFonts w:ascii="Times New Roman" w:eastAsia="Times New Roman" w:hAnsi="Times New Roman" w:cs="Times New Roman"/>
          <w:b/>
          <w:bCs/>
          <w:sz w:val="24"/>
          <w:szCs w:val="24"/>
          <w:lang w:val="hy-AM"/>
        </w:rPr>
        <w:t xml:space="preserve">o Չափանիշներ. </w:t>
      </w:r>
      <w:r w:rsidRPr="006311BC">
        <w:rPr>
          <w:rFonts w:ascii="Times New Roman" w:eastAsia="Times New Roman" w:hAnsi="Times New Roman" w:cs="Times New Roman"/>
          <w:bCs/>
          <w:sz w:val="24"/>
          <w:szCs w:val="24"/>
          <w:lang w:val="hy-AM"/>
        </w:rPr>
        <w:t>վերլուծել եկամուտը հյուրանոցների ամրագրումներից, մեղուների ուսուցման դասընթացներից և հարակից ծառայություններից: Համեմատե</w:t>
      </w:r>
      <w:r>
        <w:rPr>
          <w:rFonts w:ascii="Times New Roman" w:eastAsia="Times New Roman" w:hAnsi="Times New Roman" w:cs="Times New Roman"/>
          <w:bCs/>
          <w:sz w:val="24"/>
          <w:szCs w:val="24"/>
          <w:lang w:val="hy-AM"/>
        </w:rPr>
        <w:t>լ</w:t>
      </w:r>
      <w:r w:rsidRPr="006311BC">
        <w:rPr>
          <w:rFonts w:ascii="Times New Roman" w:eastAsia="Times New Roman" w:hAnsi="Times New Roman" w:cs="Times New Roman"/>
          <w:bCs/>
          <w:sz w:val="24"/>
          <w:szCs w:val="24"/>
          <w:lang w:val="hy-AM"/>
        </w:rPr>
        <w:t xml:space="preserve"> այս թվերը նախանախագծային կանխատեսումների հետ:</w:t>
      </w:r>
    </w:p>
    <w:p w:rsidR="006311BC" w:rsidRPr="006311BC" w:rsidRDefault="006311BC" w:rsidP="006311BC">
      <w:pPr>
        <w:spacing w:before="100" w:beforeAutospacing="1" w:after="100" w:afterAutospacing="1" w:line="240" w:lineRule="auto"/>
        <w:outlineLvl w:val="2"/>
        <w:rPr>
          <w:rFonts w:ascii="Times New Roman" w:eastAsia="Times New Roman" w:hAnsi="Times New Roman" w:cs="Times New Roman"/>
          <w:bCs/>
          <w:sz w:val="24"/>
          <w:szCs w:val="24"/>
          <w:lang w:val="hy-AM"/>
        </w:rPr>
      </w:pPr>
      <w:r w:rsidRPr="006311BC">
        <w:rPr>
          <w:rFonts w:ascii="Times New Roman" w:eastAsia="Times New Roman" w:hAnsi="Times New Roman" w:cs="Times New Roman"/>
          <w:b/>
          <w:bCs/>
          <w:sz w:val="24"/>
          <w:szCs w:val="24"/>
          <w:lang w:val="hy-AM"/>
        </w:rPr>
        <w:t xml:space="preserve">o Ֆինանսական հաշվետվություններ. </w:t>
      </w:r>
      <w:r w:rsidRPr="006311BC">
        <w:rPr>
          <w:rFonts w:ascii="Times New Roman" w:eastAsia="Times New Roman" w:hAnsi="Times New Roman" w:cs="Times New Roman"/>
          <w:bCs/>
          <w:sz w:val="24"/>
          <w:szCs w:val="24"/>
          <w:lang w:val="hy-AM"/>
        </w:rPr>
        <w:t>վերանայե</w:t>
      </w:r>
      <w:r>
        <w:rPr>
          <w:rFonts w:ascii="Times New Roman" w:eastAsia="Times New Roman" w:hAnsi="Times New Roman" w:cs="Times New Roman"/>
          <w:bCs/>
          <w:sz w:val="24"/>
          <w:szCs w:val="24"/>
          <w:lang w:val="hy-AM"/>
        </w:rPr>
        <w:t>լ</w:t>
      </w:r>
      <w:r w:rsidRPr="006311BC">
        <w:rPr>
          <w:rFonts w:ascii="Times New Roman" w:eastAsia="Times New Roman" w:hAnsi="Times New Roman" w:cs="Times New Roman"/>
          <w:bCs/>
          <w:sz w:val="24"/>
          <w:szCs w:val="24"/>
          <w:lang w:val="hy-AM"/>
        </w:rPr>
        <w:t xml:space="preserve"> ֆինանսական հաշվետվությունները, շահույթ</w:t>
      </w:r>
      <w:r>
        <w:rPr>
          <w:rFonts w:ascii="Times New Roman" w:eastAsia="Times New Roman" w:hAnsi="Times New Roman" w:cs="Times New Roman"/>
          <w:bCs/>
          <w:sz w:val="24"/>
          <w:szCs w:val="24"/>
          <w:lang w:val="hy-AM"/>
        </w:rPr>
        <w:t>ը և ներդրումների վերադարձը</w:t>
      </w:r>
      <w:r w:rsidRPr="006311BC">
        <w:rPr>
          <w:rFonts w:ascii="Times New Roman" w:eastAsia="Times New Roman" w:hAnsi="Times New Roman" w:cs="Times New Roman"/>
          <w:bCs/>
          <w:sz w:val="24"/>
          <w:szCs w:val="24"/>
          <w:lang w:val="hy-AM"/>
        </w:rPr>
        <w:t>՝ գնահատելու ծրագրի ֆինանսական հաջողությունը:</w:t>
      </w:r>
    </w:p>
    <w:p w:rsidR="006311BC" w:rsidRPr="006311BC" w:rsidRDefault="006311BC" w:rsidP="006311BC">
      <w:pPr>
        <w:spacing w:before="100" w:beforeAutospacing="1" w:after="100" w:afterAutospacing="1" w:line="240" w:lineRule="auto"/>
        <w:outlineLvl w:val="2"/>
        <w:rPr>
          <w:rFonts w:ascii="Times New Roman" w:eastAsia="Times New Roman" w:hAnsi="Times New Roman" w:cs="Times New Roman"/>
          <w:b/>
          <w:bCs/>
          <w:sz w:val="24"/>
          <w:szCs w:val="24"/>
        </w:rPr>
      </w:pPr>
      <w:proofErr w:type="gramStart"/>
      <w:r w:rsidRPr="006311BC">
        <w:rPr>
          <w:rFonts w:ascii="Times New Roman" w:eastAsia="Times New Roman" w:hAnsi="Times New Roman" w:cs="Times New Roman"/>
          <w:b/>
          <w:bCs/>
          <w:sz w:val="24"/>
          <w:szCs w:val="24"/>
        </w:rPr>
        <w:t>• Աշխատատեղերի ստեղծում և տեղական տնտեսություն.</w:t>
      </w:r>
      <w:proofErr w:type="gramEnd"/>
    </w:p>
    <w:p w:rsidR="006311BC" w:rsidRPr="006311BC" w:rsidRDefault="006311BC" w:rsidP="006311BC">
      <w:pPr>
        <w:spacing w:before="100" w:beforeAutospacing="1" w:after="100" w:afterAutospacing="1" w:line="240" w:lineRule="auto"/>
        <w:outlineLvl w:val="2"/>
        <w:rPr>
          <w:rFonts w:ascii="Times New Roman" w:eastAsia="Times New Roman" w:hAnsi="Times New Roman" w:cs="Times New Roman"/>
          <w:bCs/>
          <w:sz w:val="24"/>
          <w:szCs w:val="24"/>
        </w:rPr>
      </w:pPr>
      <w:proofErr w:type="gramStart"/>
      <w:r w:rsidRPr="006311BC">
        <w:rPr>
          <w:rFonts w:ascii="Times New Roman" w:eastAsia="Times New Roman" w:hAnsi="Times New Roman" w:cs="Times New Roman"/>
          <w:b/>
          <w:bCs/>
          <w:sz w:val="24"/>
          <w:szCs w:val="24"/>
        </w:rPr>
        <w:t>o</w:t>
      </w:r>
      <w:proofErr w:type="gramEnd"/>
      <w:r w:rsidRPr="006311BC">
        <w:rPr>
          <w:rFonts w:ascii="Times New Roman" w:eastAsia="Times New Roman" w:hAnsi="Times New Roman" w:cs="Times New Roman"/>
          <w:b/>
          <w:bCs/>
          <w:sz w:val="24"/>
          <w:szCs w:val="24"/>
        </w:rPr>
        <w:t xml:space="preserve"> Զբաղվածության վերաբերյալ տվյալներ. </w:t>
      </w:r>
      <w:r w:rsidRPr="006311BC">
        <w:rPr>
          <w:rFonts w:ascii="Times New Roman" w:eastAsia="Times New Roman" w:hAnsi="Times New Roman" w:cs="Times New Roman"/>
          <w:bCs/>
          <w:sz w:val="24"/>
          <w:szCs w:val="24"/>
        </w:rPr>
        <w:t>Հետևե</w:t>
      </w:r>
      <w:r>
        <w:rPr>
          <w:rFonts w:ascii="Times New Roman" w:eastAsia="Times New Roman" w:hAnsi="Times New Roman" w:cs="Times New Roman"/>
          <w:bCs/>
          <w:sz w:val="24"/>
          <w:szCs w:val="24"/>
        </w:rPr>
        <w:t>l</w:t>
      </w:r>
      <w:r w:rsidRPr="006311BC">
        <w:rPr>
          <w:rFonts w:ascii="Times New Roman" w:eastAsia="Times New Roman" w:hAnsi="Times New Roman" w:cs="Times New Roman"/>
          <w:bCs/>
          <w:sz w:val="24"/>
          <w:szCs w:val="24"/>
        </w:rPr>
        <w:t xml:space="preserve"> ստեղծված նոր աշխատատեղերի թվին, ներառյալ հյուրընկալության, մեղվաբուծության և տեղական ծառայությունների ոլորտները:</w:t>
      </w:r>
    </w:p>
    <w:p w:rsidR="006311BC" w:rsidRPr="006311BC" w:rsidRDefault="006311BC" w:rsidP="006311BC">
      <w:pPr>
        <w:spacing w:before="100" w:beforeAutospacing="1" w:after="100" w:afterAutospacing="1" w:line="240" w:lineRule="auto"/>
        <w:outlineLvl w:val="2"/>
        <w:rPr>
          <w:rFonts w:ascii="Times New Roman" w:eastAsia="Times New Roman" w:hAnsi="Times New Roman" w:cs="Times New Roman"/>
          <w:bCs/>
          <w:sz w:val="24"/>
          <w:szCs w:val="24"/>
        </w:rPr>
      </w:pPr>
      <w:proofErr w:type="gramStart"/>
      <w:r w:rsidRPr="006311BC">
        <w:rPr>
          <w:rFonts w:ascii="Times New Roman" w:eastAsia="Times New Roman" w:hAnsi="Times New Roman" w:cs="Times New Roman"/>
          <w:b/>
          <w:bCs/>
          <w:sz w:val="24"/>
          <w:szCs w:val="24"/>
        </w:rPr>
        <w:t>o</w:t>
      </w:r>
      <w:proofErr w:type="gramEnd"/>
      <w:r w:rsidRPr="006311BC">
        <w:rPr>
          <w:rFonts w:ascii="Times New Roman" w:eastAsia="Times New Roman" w:hAnsi="Times New Roman" w:cs="Times New Roman"/>
          <w:b/>
          <w:bCs/>
          <w:sz w:val="24"/>
          <w:szCs w:val="24"/>
        </w:rPr>
        <w:t xml:space="preserve"> Տեղական բիզնեսի աջակցություն. </w:t>
      </w:r>
      <w:r w:rsidRPr="006311BC">
        <w:rPr>
          <w:rFonts w:ascii="Times New Roman" w:eastAsia="Times New Roman" w:hAnsi="Times New Roman" w:cs="Times New Roman"/>
          <w:bCs/>
          <w:sz w:val="24"/>
          <w:szCs w:val="24"/>
        </w:rPr>
        <w:t>Չափել տնտեսական ազդեցությունը տեղական մատակարարների, արհեստավորների և ձեռնարկությունների վրա վաճառքների և գործընկերության ավելացման միջոցով:</w:t>
      </w:r>
    </w:p>
    <w:p w:rsidR="006311BC" w:rsidRPr="006311BC" w:rsidRDefault="006311BC" w:rsidP="006311BC">
      <w:pPr>
        <w:spacing w:before="100" w:beforeAutospacing="1" w:after="100" w:afterAutospacing="1" w:line="240" w:lineRule="auto"/>
        <w:outlineLvl w:val="2"/>
        <w:rPr>
          <w:rFonts w:ascii="Times New Roman" w:eastAsia="Times New Roman" w:hAnsi="Times New Roman" w:cs="Times New Roman"/>
          <w:b/>
          <w:bCs/>
          <w:sz w:val="24"/>
          <w:szCs w:val="24"/>
        </w:rPr>
      </w:pPr>
      <w:proofErr w:type="gramStart"/>
      <w:r w:rsidRPr="006311BC">
        <w:rPr>
          <w:rFonts w:ascii="Times New Roman" w:eastAsia="Times New Roman" w:hAnsi="Times New Roman" w:cs="Times New Roman"/>
          <w:b/>
          <w:bCs/>
          <w:sz w:val="24"/>
          <w:szCs w:val="24"/>
        </w:rPr>
        <w:t>• Զբոսաշրջության աճ.</w:t>
      </w:r>
      <w:proofErr w:type="gramEnd"/>
    </w:p>
    <w:p w:rsidR="006311BC" w:rsidRPr="006311BC" w:rsidRDefault="006311BC" w:rsidP="006311BC">
      <w:pPr>
        <w:spacing w:before="100" w:beforeAutospacing="1" w:after="100" w:afterAutospacing="1" w:line="240" w:lineRule="auto"/>
        <w:outlineLvl w:val="2"/>
        <w:rPr>
          <w:rFonts w:ascii="Times New Roman" w:eastAsia="Times New Roman" w:hAnsi="Times New Roman" w:cs="Times New Roman"/>
          <w:bCs/>
          <w:sz w:val="24"/>
          <w:szCs w:val="24"/>
        </w:rPr>
      </w:pPr>
      <w:proofErr w:type="gramStart"/>
      <w:r w:rsidRPr="006311BC">
        <w:rPr>
          <w:rFonts w:ascii="Times New Roman" w:eastAsia="Times New Roman" w:hAnsi="Times New Roman" w:cs="Times New Roman"/>
          <w:b/>
          <w:bCs/>
          <w:sz w:val="24"/>
          <w:szCs w:val="24"/>
        </w:rPr>
        <w:t>o</w:t>
      </w:r>
      <w:proofErr w:type="gramEnd"/>
      <w:r w:rsidRPr="006311BC">
        <w:rPr>
          <w:rFonts w:ascii="Times New Roman" w:eastAsia="Times New Roman" w:hAnsi="Times New Roman" w:cs="Times New Roman"/>
          <w:b/>
          <w:bCs/>
          <w:sz w:val="24"/>
          <w:szCs w:val="24"/>
        </w:rPr>
        <w:t xml:space="preserve"> Այցելուների վիճակագրություն. </w:t>
      </w:r>
      <w:proofErr w:type="gramStart"/>
      <w:r w:rsidRPr="006311BC">
        <w:rPr>
          <w:rFonts w:ascii="Times New Roman" w:eastAsia="Times New Roman" w:hAnsi="Times New Roman" w:cs="Times New Roman"/>
          <w:bCs/>
          <w:sz w:val="24"/>
          <w:szCs w:val="24"/>
        </w:rPr>
        <w:t>հետևել</w:t>
      </w:r>
      <w:proofErr w:type="gramEnd"/>
      <w:r w:rsidRPr="006311BC">
        <w:rPr>
          <w:rFonts w:ascii="Times New Roman" w:eastAsia="Times New Roman" w:hAnsi="Times New Roman" w:cs="Times New Roman"/>
          <w:bCs/>
          <w:sz w:val="24"/>
          <w:szCs w:val="24"/>
        </w:rPr>
        <w:t xml:space="preserve"> այցելուների թվի, կացության տևողության և զբաղվածության մակարդակի փոփոխություններին: Համեմատեք դրանք տարածաշրջանային զբոսաշրջության տվյալների և միտումների հետ:</w:t>
      </w:r>
    </w:p>
    <w:p w:rsidR="006311BC" w:rsidRPr="006311BC" w:rsidRDefault="006311BC" w:rsidP="006311BC">
      <w:pPr>
        <w:spacing w:before="100" w:beforeAutospacing="1" w:after="100" w:afterAutospacing="1" w:line="240" w:lineRule="auto"/>
        <w:outlineLvl w:val="2"/>
        <w:rPr>
          <w:rFonts w:ascii="Times New Roman" w:eastAsia="Times New Roman" w:hAnsi="Times New Roman" w:cs="Times New Roman"/>
          <w:bCs/>
          <w:sz w:val="24"/>
          <w:szCs w:val="24"/>
        </w:rPr>
      </w:pPr>
      <w:proofErr w:type="gramStart"/>
      <w:r w:rsidRPr="006311BC">
        <w:rPr>
          <w:rFonts w:ascii="Times New Roman" w:eastAsia="Times New Roman" w:hAnsi="Times New Roman" w:cs="Times New Roman"/>
          <w:b/>
          <w:bCs/>
          <w:sz w:val="24"/>
          <w:szCs w:val="24"/>
        </w:rPr>
        <w:lastRenderedPageBreak/>
        <w:t>o</w:t>
      </w:r>
      <w:proofErr w:type="gramEnd"/>
      <w:r w:rsidRPr="006311BC">
        <w:rPr>
          <w:rFonts w:ascii="Times New Roman" w:eastAsia="Times New Roman" w:hAnsi="Times New Roman" w:cs="Times New Roman"/>
          <w:b/>
          <w:bCs/>
          <w:sz w:val="24"/>
          <w:szCs w:val="24"/>
        </w:rPr>
        <w:t xml:space="preserve"> Տնտեսական ներդրումներ.</w:t>
      </w:r>
      <w:r>
        <w:rPr>
          <w:rFonts w:ascii="Times New Roman" w:eastAsia="Times New Roman" w:hAnsi="Times New Roman" w:cs="Times New Roman"/>
          <w:b/>
          <w:bCs/>
          <w:sz w:val="24"/>
          <w:szCs w:val="24"/>
        </w:rPr>
        <w:t xml:space="preserve"> </w:t>
      </w:r>
      <w:r w:rsidRPr="006311BC">
        <w:rPr>
          <w:rFonts w:ascii="Times New Roman" w:eastAsia="Times New Roman" w:hAnsi="Times New Roman" w:cs="Times New Roman"/>
          <w:bCs/>
          <w:sz w:val="24"/>
          <w:szCs w:val="24"/>
        </w:rPr>
        <w:t>Գնահատեք ավելի լայն տնտեսական ներդրումները տարածաշրջանում, ինչպիսիք են տեղական ռեստորանների, խանութների և տեսարժան վայրերի ծախսերի ավելացումը:</w:t>
      </w:r>
    </w:p>
    <w:p w:rsidR="006311BC" w:rsidRPr="006311BC" w:rsidRDefault="006311BC" w:rsidP="006311BC">
      <w:pPr>
        <w:pStyle w:val="a8"/>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val="hy-AM"/>
        </w:rPr>
      </w:pPr>
      <w:r w:rsidRPr="006311BC">
        <w:rPr>
          <w:rFonts w:ascii="Times New Roman" w:eastAsia="Times New Roman" w:hAnsi="Times New Roman" w:cs="Times New Roman"/>
          <w:b/>
          <w:bCs/>
          <w:sz w:val="27"/>
          <w:szCs w:val="27"/>
        </w:rPr>
        <w:t>Կրթության ազդեցության գնահատում</w:t>
      </w:r>
    </w:p>
    <w:p w:rsidR="006311BC" w:rsidRPr="006311BC" w:rsidRDefault="006311BC" w:rsidP="006311BC">
      <w:pPr>
        <w:pStyle w:val="a8"/>
        <w:numPr>
          <w:ilvl w:val="0"/>
          <w:numId w:val="33"/>
        </w:numPr>
        <w:spacing w:before="100" w:beforeAutospacing="1" w:after="100" w:afterAutospacing="1" w:line="240" w:lineRule="auto"/>
        <w:outlineLvl w:val="2"/>
        <w:rPr>
          <w:rFonts w:ascii="Times New Roman" w:eastAsia="Times New Roman" w:hAnsi="Times New Roman" w:cs="Times New Roman"/>
          <w:b/>
          <w:bCs/>
          <w:sz w:val="24"/>
          <w:szCs w:val="24"/>
        </w:rPr>
      </w:pPr>
      <w:r w:rsidRPr="006311BC">
        <w:rPr>
          <w:rFonts w:ascii="Times New Roman" w:eastAsia="Times New Roman" w:hAnsi="Times New Roman" w:cs="Times New Roman"/>
          <w:b/>
          <w:bCs/>
          <w:sz w:val="24"/>
          <w:szCs w:val="24"/>
        </w:rPr>
        <w:t>Սեմինարի արդյունավետությունը.</w:t>
      </w:r>
    </w:p>
    <w:p w:rsidR="006311BC" w:rsidRPr="006311BC" w:rsidRDefault="006311BC" w:rsidP="006311BC">
      <w:pPr>
        <w:pStyle w:val="a8"/>
        <w:spacing w:before="100" w:beforeAutospacing="1" w:after="100" w:afterAutospacing="1" w:line="240" w:lineRule="auto"/>
        <w:outlineLvl w:val="2"/>
        <w:rPr>
          <w:rFonts w:ascii="Times New Roman" w:eastAsia="Times New Roman" w:hAnsi="Times New Roman" w:cs="Times New Roman"/>
          <w:bCs/>
          <w:sz w:val="24"/>
          <w:szCs w:val="24"/>
        </w:rPr>
      </w:pPr>
      <w:proofErr w:type="gramStart"/>
      <w:r w:rsidRPr="006311BC">
        <w:rPr>
          <w:rFonts w:ascii="Times New Roman" w:eastAsia="Times New Roman" w:hAnsi="Times New Roman" w:cs="Times New Roman"/>
          <w:b/>
          <w:bCs/>
          <w:sz w:val="24"/>
          <w:szCs w:val="24"/>
        </w:rPr>
        <w:t>o</w:t>
      </w:r>
      <w:proofErr w:type="gramEnd"/>
      <w:r w:rsidRPr="006311BC">
        <w:rPr>
          <w:rFonts w:ascii="Times New Roman" w:eastAsia="Times New Roman" w:hAnsi="Times New Roman" w:cs="Times New Roman"/>
          <w:b/>
          <w:bCs/>
          <w:sz w:val="24"/>
          <w:szCs w:val="24"/>
        </w:rPr>
        <w:t xml:space="preserve"> Մասնակիցների հետադարձ կապ. </w:t>
      </w:r>
      <w:proofErr w:type="gramStart"/>
      <w:r w:rsidRPr="006311BC">
        <w:rPr>
          <w:rFonts w:ascii="Times New Roman" w:eastAsia="Times New Roman" w:hAnsi="Times New Roman" w:cs="Times New Roman"/>
          <w:bCs/>
          <w:sz w:val="24"/>
          <w:szCs w:val="24"/>
        </w:rPr>
        <w:t>հավաքել</w:t>
      </w:r>
      <w:proofErr w:type="gramEnd"/>
      <w:r w:rsidRPr="006311BC">
        <w:rPr>
          <w:rFonts w:ascii="Times New Roman" w:eastAsia="Times New Roman" w:hAnsi="Times New Roman" w:cs="Times New Roman"/>
          <w:bCs/>
          <w:sz w:val="24"/>
          <w:szCs w:val="24"/>
        </w:rPr>
        <w:t xml:space="preserve"> սեմինարի մասնակիցների կարծիքները՝ գնահատելու կրթական ծրագրերի որակն ու արդյունավետությունը: Օգտագործե</w:t>
      </w:r>
      <w:r>
        <w:rPr>
          <w:rFonts w:ascii="Times New Roman" w:eastAsia="Times New Roman" w:hAnsi="Times New Roman" w:cs="Times New Roman"/>
          <w:bCs/>
          <w:sz w:val="24"/>
          <w:szCs w:val="24"/>
          <w:lang w:val="hy-AM"/>
        </w:rPr>
        <w:t>լ</w:t>
      </w:r>
      <w:r w:rsidRPr="006311BC">
        <w:rPr>
          <w:rFonts w:ascii="Times New Roman" w:eastAsia="Times New Roman" w:hAnsi="Times New Roman" w:cs="Times New Roman"/>
          <w:bCs/>
          <w:sz w:val="24"/>
          <w:szCs w:val="24"/>
        </w:rPr>
        <w:t xml:space="preserve"> հարցումներ և հարցազրույցներ՝ բավարարվածությունը և ուսումնառության արդյունքները գնահատելու համար:</w:t>
      </w:r>
    </w:p>
    <w:p w:rsidR="006311BC" w:rsidRPr="006311BC" w:rsidRDefault="006311BC" w:rsidP="006311BC">
      <w:pPr>
        <w:pStyle w:val="a8"/>
        <w:spacing w:before="100" w:beforeAutospacing="1" w:after="100" w:afterAutospacing="1" w:line="240" w:lineRule="auto"/>
        <w:outlineLvl w:val="2"/>
        <w:rPr>
          <w:rFonts w:ascii="Times New Roman" w:eastAsia="Times New Roman" w:hAnsi="Times New Roman" w:cs="Times New Roman"/>
          <w:bCs/>
          <w:sz w:val="24"/>
          <w:szCs w:val="24"/>
        </w:rPr>
      </w:pPr>
      <w:proofErr w:type="gramStart"/>
      <w:r w:rsidRPr="006311BC">
        <w:rPr>
          <w:rFonts w:ascii="Times New Roman" w:eastAsia="Times New Roman" w:hAnsi="Times New Roman" w:cs="Times New Roman"/>
          <w:b/>
          <w:bCs/>
          <w:sz w:val="24"/>
          <w:szCs w:val="24"/>
        </w:rPr>
        <w:t>o</w:t>
      </w:r>
      <w:proofErr w:type="gramEnd"/>
      <w:r w:rsidRPr="006311BC">
        <w:rPr>
          <w:rFonts w:ascii="Times New Roman" w:eastAsia="Times New Roman" w:hAnsi="Times New Roman" w:cs="Times New Roman"/>
          <w:b/>
          <w:bCs/>
          <w:sz w:val="24"/>
          <w:szCs w:val="24"/>
        </w:rPr>
        <w:t xml:space="preserve"> Հմտությունների զարգացում</w:t>
      </w:r>
      <w:r w:rsidRPr="006311BC">
        <w:rPr>
          <w:rFonts w:ascii="Times New Roman" w:eastAsia="Times New Roman" w:hAnsi="Times New Roman" w:cs="Times New Roman"/>
          <w:bCs/>
          <w:sz w:val="24"/>
          <w:szCs w:val="24"/>
        </w:rPr>
        <w:t>. Չափել մասնակիցների մեղվաբուծական գիտելիքների և հմտությունների բարելավումները՝ սեմինարից առաջ և հետո գնահատումների միջոցով:</w:t>
      </w:r>
    </w:p>
    <w:p w:rsidR="006311BC" w:rsidRPr="006311BC" w:rsidRDefault="006311BC" w:rsidP="006311BC">
      <w:pPr>
        <w:pStyle w:val="a8"/>
        <w:numPr>
          <w:ilvl w:val="0"/>
          <w:numId w:val="33"/>
        </w:numPr>
        <w:spacing w:before="100" w:beforeAutospacing="1" w:after="100" w:afterAutospacing="1" w:line="240" w:lineRule="auto"/>
        <w:outlineLvl w:val="2"/>
        <w:rPr>
          <w:rFonts w:ascii="Times New Roman" w:eastAsia="Times New Roman" w:hAnsi="Times New Roman" w:cs="Times New Roman"/>
          <w:b/>
          <w:bCs/>
          <w:sz w:val="24"/>
          <w:szCs w:val="24"/>
        </w:rPr>
      </w:pPr>
      <w:r w:rsidRPr="006311BC">
        <w:rPr>
          <w:rFonts w:ascii="Times New Roman" w:eastAsia="Times New Roman" w:hAnsi="Times New Roman" w:cs="Times New Roman"/>
          <w:b/>
          <w:bCs/>
          <w:sz w:val="24"/>
          <w:szCs w:val="24"/>
        </w:rPr>
        <w:t>Կրթական ռեսուրսների օգտագործում.</w:t>
      </w:r>
    </w:p>
    <w:p w:rsidR="006311BC" w:rsidRPr="006311BC" w:rsidRDefault="006311BC" w:rsidP="006311BC">
      <w:pPr>
        <w:pStyle w:val="a8"/>
        <w:spacing w:before="100" w:beforeAutospacing="1" w:after="100" w:afterAutospacing="1" w:line="240" w:lineRule="auto"/>
        <w:outlineLvl w:val="2"/>
        <w:rPr>
          <w:rFonts w:ascii="Times New Roman" w:eastAsia="Times New Roman" w:hAnsi="Times New Roman" w:cs="Times New Roman"/>
          <w:bCs/>
          <w:sz w:val="24"/>
          <w:szCs w:val="24"/>
        </w:rPr>
      </w:pPr>
      <w:proofErr w:type="gramStart"/>
      <w:r w:rsidRPr="006311BC">
        <w:rPr>
          <w:rFonts w:ascii="Times New Roman" w:eastAsia="Times New Roman" w:hAnsi="Times New Roman" w:cs="Times New Roman"/>
          <w:b/>
          <w:bCs/>
          <w:sz w:val="24"/>
          <w:szCs w:val="24"/>
        </w:rPr>
        <w:t>o</w:t>
      </w:r>
      <w:proofErr w:type="gramEnd"/>
      <w:r w:rsidRPr="006311BC">
        <w:rPr>
          <w:rFonts w:ascii="Times New Roman" w:eastAsia="Times New Roman" w:hAnsi="Times New Roman" w:cs="Times New Roman"/>
          <w:b/>
          <w:bCs/>
          <w:sz w:val="24"/>
          <w:szCs w:val="24"/>
        </w:rPr>
        <w:t xml:space="preserve"> Ռեսուրսների օգտագործումը. </w:t>
      </w:r>
      <w:r w:rsidRPr="006311BC">
        <w:rPr>
          <w:rFonts w:ascii="Times New Roman" w:eastAsia="Times New Roman" w:hAnsi="Times New Roman" w:cs="Times New Roman"/>
          <w:bCs/>
          <w:sz w:val="24"/>
          <w:szCs w:val="24"/>
        </w:rPr>
        <w:t>Հետևե</w:t>
      </w:r>
      <w:r w:rsidRPr="006311BC">
        <w:rPr>
          <w:rFonts w:ascii="Times New Roman" w:eastAsia="Times New Roman" w:hAnsi="Times New Roman" w:cs="Times New Roman"/>
          <w:bCs/>
          <w:sz w:val="24"/>
          <w:szCs w:val="24"/>
          <w:lang w:val="hy-AM"/>
        </w:rPr>
        <w:t>լ</w:t>
      </w:r>
      <w:r w:rsidRPr="006311BC">
        <w:rPr>
          <w:rFonts w:ascii="Times New Roman" w:eastAsia="Times New Roman" w:hAnsi="Times New Roman" w:cs="Times New Roman"/>
          <w:bCs/>
          <w:sz w:val="24"/>
          <w:szCs w:val="24"/>
        </w:rPr>
        <w:t xml:space="preserve"> կրթական նյութերի օգտագործմանն ու տարածմանը, ներառյալ ուղեցույցները, առցանց ռեսուրսները և ցուցադրությունների փոխազդեցությունները:</w:t>
      </w:r>
    </w:p>
    <w:p w:rsidR="006311BC" w:rsidRPr="006311BC" w:rsidRDefault="006311BC" w:rsidP="006311BC">
      <w:pPr>
        <w:pStyle w:val="a8"/>
        <w:spacing w:before="100" w:beforeAutospacing="1" w:after="100" w:afterAutospacing="1" w:line="240" w:lineRule="auto"/>
        <w:outlineLvl w:val="2"/>
        <w:rPr>
          <w:rFonts w:ascii="Times New Roman" w:eastAsia="Times New Roman" w:hAnsi="Times New Roman" w:cs="Times New Roman"/>
          <w:bCs/>
          <w:sz w:val="24"/>
          <w:szCs w:val="24"/>
          <w:lang w:val="hy-AM"/>
        </w:rPr>
      </w:pPr>
      <w:proofErr w:type="gramStart"/>
      <w:r w:rsidRPr="006311BC">
        <w:rPr>
          <w:rFonts w:ascii="Times New Roman" w:eastAsia="Times New Roman" w:hAnsi="Times New Roman" w:cs="Times New Roman"/>
          <w:b/>
          <w:bCs/>
          <w:sz w:val="24"/>
          <w:szCs w:val="24"/>
        </w:rPr>
        <w:t>o</w:t>
      </w:r>
      <w:proofErr w:type="gramEnd"/>
      <w:r w:rsidRPr="006311BC">
        <w:rPr>
          <w:rFonts w:ascii="Times New Roman" w:eastAsia="Times New Roman" w:hAnsi="Times New Roman" w:cs="Times New Roman"/>
          <w:b/>
          <w:bCs/>
          <w:sz w:val="24"/>
          <w:szCs w:val="24"/>
        </w:rPr>
        <w:t xml:space="preserve"> Իրազեկման ազդեցություն. </w:t>
      </w:r>
      <w:r w:rsidRPr="006311BC">
        <w:rPr>
          <w:rFonts w:ascii="Times New Roman" w:eastAsia="Times New Roman" w:hAnsi="Times New Roman" w:cs="Times New Roman"/>
          <w:bCs/>
          <w:sz w:val="24"/>
          <w:szCs w:val="24"/>
        </w:rPr>
        <w:t>Գնահատե</w:t>
      </w:r>
      <w:r w:rsidRPr="006311BC">
        <w:rPr>
          <w:rFonts w:ascii="Times New Roman" w:eastAsia="Times New Roman" w:hAnsi="Times New Roman" w:cs="Times New Roman"/>
          <w:bCs/>
          <w:sz w:val="24"/>
          <w:szCs w:val="24"/>
          <w:lang w:val="hy-AM"/>
        </w:rPr>
        <w:t>լ</w:t>
      </w:r>
      <w:r w:rsidRPr="006311BC">
        <w:rPr>
          <w:rFonts w:ascii="Times New Roman" w:eastAsia="Times New Roman" w:hAnsi="Times New Roman" w:cs="Times New Roman"/>
          <w:bCs/>
          <w:sz w:val="24"/>
          <w:szCs w:val="24"/>
        </w:rPr>
        <w:t xml:space="preserve"> կրթական քարոզչական ծրագրերի հասանելիությունն ու ազդեցությունը, ներառյալ դպրոցների համագործակցությունը և համայնքային միջոցառումները:</w:t>
      </w:r>
    </w:p>
    <w:p w:rsidR="006311BC" w:rsidRDefault="006311BC" w:rsidP="006311BC">
      <w:pPr>
        <w:pStyle w:val="a8"/>
        <w:spacing w:before="100" w:beforeAutospacing="1" w:after="100" w:afterAutospacing="1" w:line="240" w:lineRule="auto"/>
        <w:outlineLvl w:val="2"/>
        <w:rPr>
          <w:rFonts w:ascii="Times New Roman" w:eastAsia="Times New Roman" w:hAnsi="Times New Roman" w:cs="Times New Roman"/>
          <w:b/>
          <w:bCs/>
          <w:sz w:val="24"/>
          <w:szCs w:val="24"/>
          <w:lang w:val="hy-AM"/>
        </w:rPr>
      </w:pPr>
    </w:p>
    <w:p w:rsidR="006311BC" w:rsidRPr="007D2100" w:rsidRDefault="006311BC" w:rsidP="007D2100">
      <w:pPr>
        <w:spacing w:before="100" w:beforeAutospacing="1" w:after="100" w:afterAutospacing="1" w:line="240" w:lineRule="auto"/>
        <w:rPr>
          <w:rFonts w:ascii="Times New Roman" w:eastAsia="Times New Roman" w:hAnsi="Times New Roman" w:cs="Times New Roman"/>
          <w:b/>
          <w:bCs/>
          <w:sz w:val="27"/>
          <w:szCs w:val="27"/>
          <w:lang w:val="hy-AM"/>
        </w:rPr>
      </w:pPr>
      <w:r w:rsidRPr="007D2100">
        <w:rPr>
          <w:rFonts w:ascii="Times New Roman" w:eastAsia="Times New Roman" w:hAnsi="Times New Roman" w:cs="Times New Roman"/>
          <w:b/>
          <w:bCs/>
          <w:sz w:val="27"/>
          <w:szCs w:val="27"/>
          <w:lang w:val="hy-AM"/>
        </w:rPr>
        <w:t>Շրջակա միջավայրի վրա ազդեցության գնահատում</w:t>
      </w:r>
    </w:p>
    <w:p w:rsidR="007D2100" w:rsidRDefault="006311BC" w:rsidP="007D2100">
      <w:pPr>
        <w:spacing w:before="100" w:beforeAutospacing="1" w:after="100" w:afterAutospacing="1" w:line="240" w:lineRule="auto"/>
        <w:ind w:left="720"/>
        <w:rPr>
          <w:rFonts w:ascii="Times New Roman" w:eastAsia="Times New Roman" w:hAnsi="Times New Roman" w:cs="Times New Roman"/>
          <w:b/>
          <w:bCs/>
          <w:sz w:val="24"/>
          <w:szCs w:val="24"/>
          <w:lang w:val="hy-AM"/>
        </w:rPr>
      </w:pPr>
      <w:proofErr w:type="gramStart"/>
      <w:r w:rsidRPr="006311BC">
        <w:rPr>
          <w:rFonts w:ascii="Times New Roman" w:eastAsia="Times New Roman" w:hAnsi="Times New Roman" w:cs="Times New Roman"/>
          <w:b/>
          <w:bCs/>
          <w:sz w:val="27"/>
          <w:szCs w:val="27"/>
        </w:rPr>
        <w:t>• Ռեսուրսների սպառում.</w:t>
      </w:r>
      <w:proofErr w:type="gramEnd"/>
      <w:r w:rsidRPr="006311BC">
        <w:rPr>
          <w:rFonts w:ascii="Times New Roman" w:eastAsia="Times New Roman" w:hAnsi="Times New Roman" w:cs="Times New Roman"/>
          <w:b/>
          <w:bCs/>
          <w:sz w:val="27"/>
          <w:szCs w:val="27"/>
        </w:rPr>
        <w:t xml:space="preserve"> </w:t>
      </w:r>
      <w:r w:rsidRPr="007D2100">
        <w:rPr>
          <w:rFonts w:ascii="Times New Roman" w:eastAsia="Times New Roman" w:hAnsi="Times New Roman" w:cs="Times New Roman"/>
          <w:bCs/>
          <w:sz w:val="27"/>
          <w:szCs w:val="27"/>
        </w:rPr>
        <w:t>Հետևեք հյուրանոցի կայունության նախաձեռնությունների արդյունքում էներգիայի, ջրի օգտագործման և թափոնների արտադրության կրճատմանը:</w:t>
      </w:r>
    </w:p>
    <w:p w:rsidR="009D7DE9" w:rsidRPr="007D2100" w:rsidRDefault="007D2100" w:rsidP="007D2100">
      <w:pPr>
        <w:spacing w:before="100" w:beforeAutospacing="1" w:after="100" w:afterAutospacing="1" w:line="240" w:lineRule="auto"/>
        <w:ind w:left="720"/>
        <w:rPr>
          <w:rFonts w:ascii="Times New Roman" w:eastAsia="Times New Roman" w:hAnsi="Times New Roman" w:cs="Times New Roman"/>
          <w:sz w:val="24"/>
          <w:szCs w:val="24"/>
          <w:lang w:val="hy-AM"/>
        </w:rPr>
      </w:pPr>
      <w:r>
        <w:rPr>
          <w:rFonts w:ascii="Times New Roman" w:eastAsia="Times New Roman" w:hAnsi="Times New Roman" w:cs="Times New Roman"/>
          <w:b/>
          <w:bCs/>
          <w:sz w:val="24"/>
          <w:szCs w:val="24"/>
          <w:lang w:val="hy-AM"/>
        </w:rPr>
        <w:t>Փոշոտում և մեղվի առողջություն․</w:t>
      </w:r>
    </w:p>
    <w:p w:rsidR="007D2100" w:rsidRPr="007D2100" w:rsidRDefault="007D2100" w:rsidP="007D2100">
      <w:pPr>
        <w:spacing w:before="100" w:beforeAutospacing="1" w:after="100" w:afterAutospacing="1" w:line="240" w:lineRule="auto"/>
        <w:outlineLvl w:val="2"/>
        <w:rPr>
          <w:rFonts w:ascii="Times New Roman" w:eastAsia="Times New Roman" w:hAnsi="Times New Roman" w:cs="Times New Roman"/>
          <w:bCs/>
          <w:sz w:val="24"/>
          <w:szCs w:val="24"/>
          <w:lang w:val="hy-AM"/>
        </w:rPr>
      </w:pPr>
      <w:r w:rsidRPr="007D2100">
        <w:rPr>
          <w:rFonts w:ascii="Times New Roman" w:eastAsia="Times New Roman" w:hAnsi="Times New Roman" w:cs="Times New Roman"/>
          <w:b/>
          <w:bCs/>
          <w:sz w:val="24"/>
          <w:szCs w:val="24"/>
          <w:lang w:val="hy-AM"/>
        </w:rPr>
        <w:t>o Մեղուների առողջության մոնիտորինգ</w:t>
      </w:r>
      <w:r w:rsidRPr="007D2100">
        <w:rPr>
          <w:rFonts w:ascii="Times New Roman" w:eastAsia="Times New Roman" w:hAnsi="Times New Roman" w:cs="Times New Roman"/>
          <w:bCs/>
          <w:sz w:val="24"/>
          <w:szCs w:val="24"/>
          <w:lang w:val="hy-AM"/>
        </w:rPr>
        <w:t>. Հետևեք մեղուների գաղութների առողջությանը և արտադրողականությանը, ներառյալ փեթակների պայմանները, մեղրի արտադրությունը և մեղուների պոպուլյացիայի դինամիկան:</w:t>
      </w:r>
    </w:p>
    <w:p w:rsidR="007D2100" w:rsidRPr="007D2100" w:rsidRDefault="007D2100" w:rsidP="007D2100">
      <w:pPr>
        <w:spacing w:before="100" w:beforeAutospacing="1" w:after="100" w:afterAutospacing="1" w:line="240" w:lineRule="auto"/>
        <w:outlineLvl w:val="2"/>
        <w:rPr>
          <w:rFonts w:ascii="Times New Roman" w:eastAsia="Times New Roman" w:hAnsi="Times New Roman" w:cs="Times New Roman"/>
          <w:bCs/>
          <w:sz w:val="24"/>
          <w:szCs w:val="24"/>
          <w:lang w:val="hy-AM"/>
        </w:rPr>
      </w:pPr>
      <w:proofErr w:type="gramStart"/>
      <w:r w:rsidRPr="007D2100">
        <w:rPr>
          <w:rFonts w:ascii="Times New Roman" w:eastAsia="Times New Roman" w:hAnsi="Times New Roman" w:cs="Times New Roman"/>
          <w:b/>
          <w:bCs/>
          <w:sz w:val="24"/>
          <w:szCs w:val="24"/>
        </w:rPr>
        <w:t>o</w:t>
      </w:r>
      <w:proofErr w:type="gramEnd"/>
      <w:r w:rsidRPr="007D2100">
        <w:rPr>
          <w:rFonts w:ascii="Times New Roman" w:eastAsia="Times New Roman" w:hAnsi="Times New Roman" w:cs="Times New Roman"/>
          <w:b/>
          <w:bCs/>
          <w:sz w:val="24"/>
          <w:szCs w:val="24"/>
        </w:rPr>
        <w:t xml:space="preserve"> Հաբիթաթի բարելավում</w:t>
      </w:r>
      <w:r w:rsidRPr="007D2100">
        <w:rPr>
          <w:rFonts w:ascii="Times New Roman" w:eastAsia="Times New Roman" w:hAnsi="Times New Roman" w:cs="Times New Roman"/>
          <w:bCs/>
          <w:sz w:val="24"/>
          <w:szCs w:val="24"/>
        </w:rPr>
        <w:t xml:space="preserve">. </w:t>
      </w:r>
      <w:proofErr w:type="gramStart"/>
      <w:r w:rsidRPr="007D2100">
        <w:rPr>
          <w:rFonts w:ascii="Times New Roman" w:eastAsia="Times New Roman" w:hAnsi="Times New Roman" w:cs="Times New Roman"/>
          <w:bCs/>
          <w:sz w:val="24"/>
          <w:szCs w:val="24"/>
        </w:rPr>
        <w:t>գնահատել</w:t>
      </w:r>
      <w:proofErr w:type="gramEnd"/>
      <w:r w:rsidRPr="007D2100">
        <w:rPr>
          <w:rFonts w:ascii="Times New Roman" w:eastAsia="Times New Roman" w:hAnsi="Times New Roman" w:cs="Times New Roman"/>
          <w:bCs/>
          <w:sz w:val="24"/>
          <w:szCs w:val="24"/>
        </w:rPr>
        <w:t xml:space="preserve"> փոշոտող այգիների արդյունավետությունը և պահպանության ջանքերը տեղական կենսաբազմազանության բարձրացման և մեղուների պոպուլյացիաներին աջակցելու համար:</w:t>
      </w:r>
    </w:p>
    <w:p w:rsidR="007D2100" w:rsidRPr="007D2100" w:rsidRDefault="007D2100" w:rsidP="007D2100">
      <w:pPr>
        <w:pStyle w:val="a8"/>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val="hy-AM"/>
        </w:rPr>
      </w:pPr>
      <w:r w:rsidRPr="007D2100">
        <w:rPr>
          <w:rFonts w:ascii="Times New Roman" w:eastAsia="Times New Roman" w:hAnsi="Times New Roman" w:cs="Times New Roman"/>
          <w:b/>
          <w:bCs/>
          <w:sz w:val="27"/>
          <w:szCs w:val="27"/>
        </w:rPr>
        <w:t>Սոցիալական ազդեցության գնահատում</w:t>
      </w:r>
    </w:p>
    <w:p w:rsidR="007D2100" w:rsidRDefault="007D2100" w:rsidP="007D2100">
      <w:pPr>
        <w:pStyle w:val="a8"/>
        <w:spacing w:before="100" w:beforeAutospacing="1" w:after="100" w:afterAutospacing="1" w:line="240" w:lineRule="auto"/>
        <w:outlineLvl w:val="2"/>
        <w:rPr>
          <w:rFonts w:ascii="Times New Roman" w:eastAsia="Times New Roman" w:hAnsi="Times New Roman" w:cs="Times New Roman"/>
          <w:b/>
          <w:bCs/>
          <w:sz w:val="24"/>
          <w:szCs w:val="24"/>
          <w:lang w:val="hy-AM"/>
        </w:rPr>
      </w:pPr>
    </w:p>
    <w:p w:rsidR="007D2100" w:rsidRPr="007D2100" w:rsidRDefault="007D2100" w:rsidP="007D2100">
      <w:pPr>
        <w:spacing w:before="100" w:beforeAutospacing="1" w:after="100" w:afterAutospacing="1" w:line="240" w:lineRule="auto"/>
        <w:ind w:left="1440"/>
        <w:rPr>
          <w:rFonts w:ascii="Times New Roman" w:eastAsia="Times New Roman" w:hAnsi="Times New Roman" w:cs="Times New Roman"/>
          <w:sz w:val="24"/>
          <w:szCs w:val="24"/>
          <w:lang w:val="hy-AM"/>
        </w:rPr>
      </w:pPr>
      <w:r w:rsidRPr="007D2100">
        <w:rPr>
          <w:rFonts w:ascii="Times New Roman" w:eastAsia="Times New Roman" w:hAnsi="Times New Roman" w:cs="Times New Roman"/>
          <w:b/>
          <w:bCs/>
          <w:sz w:val="24"/>
          <w:szCs w:val="24"/>
          <w:lang w:val="hy-AM"/>
        </w:rPr>
        <w:t>Համայնքի ներգրավվածություն և</w:t>
      </w:r>
      <w:r>
        <w:rPr>
          <w:rFonts w:ascii="Times New Roman" w:eastAsia="Times New Roman" w:hAnsi="Times New Roman" w:cs="Times New Roman"/>
          <w:b/>
          <w:bCs/>
          <w:sz w:val="24"/>
          <w:szCs w:val="24"/>
          <w:lang w:val="hy-AM"/>
        </w:rPr>
        <w:t xml:space="preserve"> շահը</w:t>
      </w:r>
    </w:p>
    <w:p w:rsidR="007D2100" w:rsidRDefault="007D2100" w:rsidP="007D2100">
      <w:pPr>
        <w:spacing w:before="100" w:beforeAutospacing="1" w:after="100" w:afterAutospacing="1" w:line="240" w:lineRule="auto"/>
        <w:ind w:left="1440"/>
        <w:rPr>
          <w:rFonts w:ascii="Times New Roman" w:eastAsia="Times New Roman" w:hAnsi="Times New Roman" w:cs="Times New Roman"/>
          <w:bCs/>
          <w:sz w:val="24"/>
          <w:szCs w:val="24"/>
          <w:lang w:val="hy-AM"/>
        </w:rPr>
      </w:pPr>
      <w:r>
        <w:rPr>
          <w:rFonts w:ascii="Times New Roman" w:eastAsia="Times New Roman" w:hAnsi="Times New Roman" w:cs="Times New Roman"/>
          <w:b/>
          <w:bCs/>
          <w:sz w:val="24"/>
          <w:szCs w:val="24"/>
          <w:lang w:val="hy-AM"/>
        </w:rPr>
        <w:t>-</w:t>
      </w:r>
      <w:r w:rsidRPr="007D2100">
        <w:rPr>
          <w:rFonts w:ascii="Times New Roman" w:eastAsia="Times New Roman" w:hAnsi="Times New Roman" w:cs="Times New Roman"/>
          <w:b/>
          <w:bCs/>
          <w:sz w:val="24"/>
          <w:szCs w:val="24"/>
          <w:lang w:val="hy-AM"/>
        </w:rPr>
        <w:t xml:space="preserve">Տեղական գործընկերություններ. </w:t>
      </w:r>
      <w:r w:rsidRPr="007D2100">
        <w:rPr>
          <w:rFonts w:ascii="Times New Roman" w:eastAsia="Times New Roman" w:hAnsi="Times New Roman" w:cs="Times New Roman"/>
          <w:bCs/>
          <w:sz w:val="24"/>
          <w:szCs w:val="24"/>
          <w:lang w:val="hy-AM"/>
        </w:rPr>
        <w:t xml:space="preserve">Գնահատեք տեղական ձեռնարկությունների, մեղվաբույծների և կազմակերպությունների հետ </w:t>
      </w:r>
      <w:r w:rsidRPr="007D2100">
        <w:rPr>
          <w:rFonts w:ascii="Times New Roman" w:eastAsia="Times New Roman" w:hAnsi="Times New Roman" w:cs="Times New Roman"/>
          <w:bCs/>
          <w:sz w:val="24"/>
          <w:szCs w:val="24"/>
          <w:lang w:val="hy-AM"/>
        </w:rPr>
        <w:lastRenderedPageBreak/>
        <w:t>համագործակցության ուժն ու արդյունավետությունը: Չափել այն օգուտները, որոնք այս համագործակցությունները բերում են համայնքին</w:t>
      </w:r>
      <w:r>
        <w:rPr>
          <w:rFonts w:ascii="Times New Roman" w:eastAsia="Times New Roman" w:hAnsi="Times New Roman" w:cs="Times New Roman"/>
          <w:bCs/>
          <w:sz w:val="24"/>
          <w:szCs w:val="24"/>
          <w:lang w:val="hy-AM"/>
        </w:rPr>
        <w:t>։</w:t>
      </w:r>
    </w:p>
    <w:p w:rsidR="007D2100" w:rsidRPr="007D2100" w:rsidRDefault="007D2100" w:rsidP="007D2100">
      <w:pPr>
        <w:spacing w:before="100" w:beforeAutospacing="1" w:after="100" w:afterAutospacing="1" w:line="240" w:lineRule="auto"/>
        <w:ind w:left="1440"/>
        <w:rPr>
          <w:rFonts w:ascii="Times New Roman" w:eastAsia="Times New Roman" w:hAnsi="Times New Roman" w:cs="Times New Roman"/>
          <w:bCs/>
          <w:sz w:val="24"/>
          <w:szCs w:val="24"/>
          <w:lang w:val="hy-AM"/>
        </w:rPr>
      </w:pPr>
      <w:r w:rsidRPr="007D2100">
        <w:rPr>
          <w:rFonts w:ascii="Times New Roman" w:eastAsia="Times New Roman" w:hAnsi="Times New Roman" w:cs="Times New Roman"/>
          <w:b/>
          <w:bCs/>
          <w:sz w:val="24"/>
          <w:szCs w:val="24"/>
          <w:lang w:val="hy-AM"/>
        </w:rPr>
        <w:t xml:space="preserve">Համայնքի հետադարձ կապ. </w:t>
      </w:r>
      <w:r w:rsidRPr="007D2100">
        <w:rPr>
          <w:rFonts w:ascii="Times New Roman" w:eastAsia="Times New Roman" w:hAnsi="Times New Roman" w:cs="Times New Roman"/>
          <w:bCs/>
          <w:sz w:val="24"/>
          <w:szCs w:val="24"/>
          <w:lang w:val="hy-AM"/>
        </w:rPr>
        <w:t>հավաքեք կարծիքներ տեղի բնակիչներից և շահագրգիռ կողմերից համայնքի վրա ծրագրի ազդեցության վերաբերյալ, ներառյալ ընկալվող օգուտները և բարելավման ոլորտները:</w:t>
      </w:r>
    </w:p>
    <w:p w:rsidR="007D2100" w:rsidRPr="007D2100" w:rsidRDefault="007D2100" w:rsidP="007D2100">
      <w:pPr>
        <w:spacing w:before="100" w:beforeAutospacing="1" w:after="100" w:afterAutospacing="1" w:line="240" w:lineRule="auto"/>
        <w:ind w:left="1440"/>
        <w:rPr>
          <w:rFonts w:ascii="Times New Roman" w:eastAsia="Times New Roman" w:hAnsi="Times New Roman" w:cs="Times New Roman"/>
          <w:b/>
          <w:bCs/>
          <w:sz w:val="24"/>
          <w:szCs w:val="24"/>
          <w:lang w:val="hy-AM"/>
        </w:rPr>
      </w:pPr>
      <w:r w:rsidRPr="007D2100">
        <w:rPr>
          <w:rFonts w:ascii="Times New Roman" w:eastAsia="Times New Roman" w:hAnsi="Times New Roman" w:cs="Times New Roman"/>
          <w:b/>
          <w:bCs/>
          <w:sz w:val="24"/>
          <w:szCs w:val="24"/>
          <w:lang w:val="hy-AM"/>
        </w:rPr>
        <w:t>Հյուրերի փորձ և բավարարվածություն.</w:t>
      </w:r>
    </w:p>
    <w:p w:rsidR="007D2100" w:rsidRPr="007D2100" w:rsidRDefault="007D2100" w:rsidP="007D2100">
      <w:pPr>
        <w:spacing w:before="100" w:beforeAutospacing="1" w:after="100" w:afterAutospacing="1" w:line="240" w:lineRule="auto"/>
        <w:ind w:left="1440"/>
        <w:rPr>
          <w:rFonts w:ascii="Times New Roman" w:eastAsia="Times New Roman" w:hAnsi="Times New Roman" w:cs="Times New Roman"/>
          <w:bCs/>
          <w:sz w:val="24"/>
          <w:szCs w:val="24"/>
          <w:lang w:val="hy-AM"/>
        </w:rPr>
      </w:pPr>
      <w:r w:rsidRPr="007D2100">
        <w:rPr>
          <w:rFonts w:ascii="Times New Roman" w:eastAsia="Times New Roman" w:hAnsi="Times New Roman" w:cs="Times New Roman"/>
          <w:b/>
          <w:bCs/>
          <w:sz w:val="24"/>
          <w:szCs w:val="24"/>
          <w:lang w:val="hy-AM"/>
        </w:rPr>
        <w:t xml:space="preserve">o Այցելուների հարցումներ. </w:t>
      </w:r>
      <w:r w:rsidRPr="007D2100">
        <w:rPr>
          <w:rFonts w:ascii="Times New Roman" w:eastAsia="Times New Roman" w:hAnsi="Times New Roman" w:cs="Times New Roman"/>
          <w:bCs/>
          <w:sz w:val="24"/>
          <w:szCs w:val="24"/>
          <w:lang w:val="hy-AM"/>
        </w:rPr>
        <w:t>հավաքել տվյալներ հյուրերի գոհունակության վերաբերյալ իրենց կացությունից ևընդհանուր հաճույքից: Օգտագործել այս տվյալները՝ բացահայտելու ուժեղ կողմերն ու բարելավման ոլորտները:</w:t>
      </w:r>
    </w:p>
    <w:p w:rsidR="007D2100" w:rsidRDefault="007D2100" w:rsidP="007D2100">
      <w:pPr>
        <w:spacing w:before="100" w:beforeAutospacing="1" w:after="100" w:afterAutospacing="1" w:line="240" w:lineRule="auto"/>
        <w:ind w:left="1440"/>
        <w:rPr>
          <w:rFonts w:ascii="Times New Roman" w:eastAsia="Times New Roman" w:hAnsi="Times New Roman" w:cs="Times New Roman"/>
          <w:b/>
          <w:bCs/>
          <w:sz w:val="24"/>
          <w:szCs w:val="24"/>
          <w:lang w:val="hy-AM"/>
        </w:rPr>
      </w:pPr>
      <w:r w:rsidRPr="007D2100">
        <w:rPr>
          <w:rFonts w:ascii="Times New Roman" w:eastAsia="Times New Roman" w:hAnsi="Times New Roman" w:cs="Times New Roman"/>
          <w:b/>
          <w:bCs/>
          <w:sz w:val="24"/>
          <w:szCs w:val="24"/>
          <w:lang w:val="hy-AM"/>
        </w:rPr>
        <w:t xml:space="preserve">o </w:t>
      </w:r>
      <w:r>
        <w:rPr>
          <w:rFonts w:ascii="Times New Roman" w:eastAsia="Times New Roman" w:hAnsi="Times New Roman" w:cs="Times New Roman"/>
          <w:b/>
          <w:bCs/>
          <w:sz w:val="24"/>
          <w:szCs w:val="24"/>
          <w:lang w:val="hy-AM"/>
        </w:rPr>
        <w:t>Կրկնվող այցելություններ․</w:t>
      </w:r>
      <w:r w:rsidRPr="007D2100">
        <w:rPr>
          <w:rFonts w:ascii="Times New Roman" w:eastAsia="Times New Roman" w:hAnsi="Times New Roman" w:cs="Times New Roman"/>
          <w:b/>
          <w:bCs/>
          <w:sz w:val="24"/>
          <w:szCs w:val="24"/>
          <w:lang w:val="hy-AM"/>
        </w:rPr>
        <w:t xml:space="preserve"> </w:t>
      </w:r>
      <w:r w:rsidRPr="007D2100">
        <w:rPr>
          <w:rFonts w:ascii="Times New Roman" w:eastAsia="Times New Roman" w:hAnsi="Times New Roman" w:cs="Times New Roman"/>
          <w:bCs/>
          <w:sz w:val="24"/>
          <w:szCs w:val="24"/>
          <w:lang w:val="hy-AM"/>
        </w:rPr>
        <w:t>Հետևել կրկնվող այցելությունների և ուղղորդումների արագությանը` գնահատելու ծրագրի երկարաժամկետ գրավչությունն ու հաջողությունը:</w:t>
      </w:r>
    </w:p>
    <w:p w:rsidR="007D2100" w:rsidRDefault="007D2100" w:rsidP="005A390F">
      <w:pPr>
        <w:rPr>
          <w:lang w:val="hy-AM"/>
        </w:rPr>
      </w:pPr>
      <w:r w:rsidRPr="007D2100">
        <w:rPr>
          <w:lang w:val="hy-AM"/>
        </w:rPr>
        <w:t>Այս ոլորտների մանրակրկիտ գնահատում կատարելով՝ ծրագիրը կարող է ցույց տալ իր արդյունավետությունը իր նպատակներին հասնելու գործում, արժեքավոր պատկերացումներ տալ ապագա նախաձեռնությունների համար և բարձրացնել իր ընդհանուր ազդեցությունը տարածաշրջանի և նրա շահագրգիռ կողմերի վրա:</w:t>
      </w:r>
    </w:p>
    <w:p w:rsidR="00AB4BCE" w:rsidRPr="005A390F" w:rsidRDefault="007D2100" w:rsidP="005A390F">
      <w:pPr>
        <w:rPr>
          <w:b/>
          <w:lang w:val="hy-AM"/>
        </w:rPr>
      </w:pPr>
      <w:r>
        <w:rPr>
          <w:b/>
          <w:lang w:val="hy-AM"/>
        </w:rPr>
        <w:t>3.6 ԿԱՅՈՒՆՈՒԹՅՈՒՆ</w:t>
      </w:r>
    </w:p>
    <w:p w:rsidR="007D2100" w:rsidRPr="007D2100" w:rsidRDefault="007D2100" w:rsidP="007D2100">
      <w:pPr>
        <w:spacing w:before="100" w:beforeAutospacing="1" w:after="100" w:afterAutospacing="1" w:line="240" w:lineRule="auto"/>
        <w:rPr>
          <w:lang w:val="hy-AM"/>
        </w:rPr>
      </w:pPr>
      <w:r w:rsidRPr="007D2100">
        <w:rPr>
          <w:lang w:val="hy-AM"/>
        </w:rPr>
        <w:t>Հյուրանոցը մեղուների ուսուցման կենտրոնի հետ համատեղող նախագծում կայունությունը ներառում է երաշխավորել, որ նախաձեռնությունը կարող է երկարաժամկետ պահպանել իր առավելություններն ու գործառնությունները՝ նվազագույնի հասցնելով շրջակա միջավայրի վրա ազդեցությունը:</w:t>
      </w:r>
    </w:p>
    <w:p w:rsidR="007D2100" w:rsidRPr="004401DC" w:rsidRDefault="007D2100" w:rsidP="004401DC">
      <w:pPr>
        <w:pStyle w:val="a8"/>
        <w:numPr>
          <w:ilvl w:val="1"/>
          <w:numId w:val="5"/>
        </w:numPr>
        <w:spacing w:before="100" w:beforeAutospacing="1" w:after="100" w:afterAutospacing="1" w:line="240" w:lineRule="auto"/>
        <w:rPr>
          <w:lang w:val="hy-AM"/>
        </w:rPr>
      </w:pPr>
      <w:r w:rsidRPr="004401DC">
        <w:rPr>
          <w:lang w:val="hy-AM"/>
        </w:rPr>
        <w:t>Տնտեսական կայունություն</w:t>
      </w:r>
    </w:p>
    <w:p w:rsidR="004401DC" w:rsidRPr="004401DC" w:rsidRDefault="007D2100" w:rsidP="004401DC">
      <w:pPr>
        <w:pStyle w:val="a8"/>
        <w:numPr>
          <w:ilvl w:val="1"/>
          <w:numId w:val="5"/>
        </w:numPr>
        <w:spacing w:before="100" w:beforeAutospacing="1" w:after="100" w:afterAutospacing="1" w:line="240" w:lineRule="auto"/>
        <w:rPr>
          <w:rFonts w:ascii="Times New Roman" w:eastAsia="Times New Roman" w:hAnsi="Times New Roman" w:cs="Times New Roman"/>
          <w:sz w:val="24"/>
          <w:szCs w:val="24"/>
          <w:lang w:val="hy-AM"/>
        </w:rPr>
      </w:pPr>
      <w:r w:rsidRPr="004401DC">
        <w:rPr>
          <w:lang w:val="hy-AM"/>
        </w:rPr>
        <w:t>Դիվերսիֆիկացված եկամուտների հոսքեր.</w:t>
      </w:r>
    </w:p>
    <w:p w:rsidR="004401DC" w:rsidRPr="004401DC" w:rsidRDefault="004401DC" w:rsidP="004401DC">
      <w:pPr>
        <w:pStyle w:val="a8"/>
        <w:numPr>
          <w:ilvl w:val="1"/>
          <w:numId w:val="5"/>
        </w:numPr>
        <w:spacing w:before="100" w:beforeAutospacing="1" w:after="100" w:afterAutospacing="1" w:line="240" w:lineRule="auto"/>
        <w:rPr>
          <w:rFonts w:ascii="Times New Roman" w:eastAsia="Times New Roman" w:hAnsi="Times New Roman" w:cs="Times New Roman"/>
          <w:bCs/>
          <w:sz w:val="24"/>
          <w:szCs w:val="24"/>
          <w:lang w:val="hy-AM"/>
        </w:rPr>
      </w:pPr>
      <w:r>
        <w:rPr>
          <w:rFonts w:ascii="Times New Roman" w:eastAsia="Times New Roman" w:hAnsi="Times New Roman" w:cs="Times New Roman"/>
          <w:bCs/>
          <w:sz w:val="24"/>
          <w:szCs w:val="24"/>
          <w:lang w:val="hy-AM"/>
        </w:rPr>
        <w:t>Հարմարավետություն</w:t>
      </w:r>
      <w:r w:rsidRPr="004401DC">
        <w:rPr>
          <w:rFonts w:ascii="Times New Roman" w:eastAsia="Times New Roman" w:hAnsi="Times New Roman" w:cs="Times New Roman"/>
          <w:bCs/>
          <w:sz w:val="24"/>
          <w:szCs w:val="24"/>
          <w:lang w:val="hy-AM"/>
        </w:rPr>
        <w:t xml:space="preserve"> և ուսուցման վճարներ. եկամուտ ստացեք սենյակների ամրագրման, մեղուների վերապատրաստման դասընթացների և սեմինարների միջոցով:</w:t>
      </w:r>
    </w:p>
    <w:p w:rsidR="004401DC" w:rsidRPr="004401DC" w:rsidRDefault="004401DC" w:rsidP="004401DC">
      <w:pPr>
        <w:pStyle w:val="a8"/>
        <w:numPr>
          <w:ilvl w:val="1"/>
          <w:numId w:val="5"/>
        </w:numPr>
        <w:spacing w:before="100" w:beforeAutospacing="1" w:after="100" w:afterAutospacing="1" w:line="240" w:lineRule="auto"/>
        <w:rPr>
          <w:rFonts w:ascii="Times New Roman" w:eastAsia="Times New Roman" w:hAnsi="Times New Roman" w:cs="Times New Roman"/>
          <w:sz w:val="24"/>
          <w:szCs w:val="24"/>
          <w:lang w:val="hy-AM"/>
        </w:rPr>
      </w:pPr>
      <w:r w:rsidRPr="004401DC">
        <w:rPr>
          <w:rFonts w:ascii="Times New Roman" w:eastAsia="Times New Roman" w:hAnsi="Times New Roman" w:cs="Times New Roman"/>
          <w:bCs/>
          <w:sz w:val="24"/>
          <w:szCs w:val="24"/>
          <w:lang w:val="hy-AM"/>
        </w:rPr>
        <w:t>Տեղական արտադրանքի վաճառք. վաճառեք մեղր և մեղուների հետ կապված ապրանքներ, ինչպես նաև տեղական արհեստներ և ապրանքներ՝ եկամուտների հոսքերը դիվերսիֆիկացնելու համար:</w:t>
      </w:r>
    </w:p>
    <w:p w:rsidR="009D7DE9" w:rsidRPr="004401DC" w:rsidRDefault="004401DC" w:rsidP="004401DC">
      <w:pPr>
        <w:pStyle w:val="a8"/>
        <w:numPr>
          <w:ilvl w:val="0"/>
          <w:numId w:val="5"/>
        </w:numPr>
        <w:spacing w:before="100" w:beforeAutospacing="1" w:after="100" w:afterAutospacing="1" w:line="240" w:lineRule="auto"/>
        <w:rPr>
          <w:rFonts w:ascii="Times New Roman" w:eastAsia="Times New Roman" w:hAnsi="Times New Roman" w:cs="Times New Roman"/>
          <w:sz w:val="24"/>
          <w:szCs w:val="24"/>
          <w:lang w:val="hy-AM"/>
        </w:rPr>
      </w:pPr>
      <w:r>
        <w:rPr>
          <w:rFonts w:ascii="Times New Roman" w:eastAsia="Times New Roman" w:hAnsi="Times New Roman" w:cs="Times New Roman"/>
          <w:b/>
          <w:bCs/>
          <w:sz w:val="24"/>
          <w:szCs w:val="24"/>
          <w:lang w:val="hy-AM"/>
        </w:rPr>
        <w:t>Ծախսերի կառավարում</w:t>
      </w:r>
    </w:p>
    <w:p w:rsidR="004401DC" w:rsidRPr="004401DC" w:rsidRDefault="004401DC" w:rsidP="004401DC">
      <w:pPr>
        <w:pStyle w:val="a8"/>
        <w:numPr>
          <w:ilvl w:val="0"/>
          <w:numId w:val="5"/>
        </w:numPr>
        <w:rPr>
          <w:rFonts w:ascii="Times New Roman" w:eastAsia="Times New Roman" w:hAnsi="Times New Roman" w:cs="Times New Roman"/>
          <w:bCs/>
          <w:sz w:val="24"/>
          <w:szCs w:val="24"/>
          <w:lang w:val="hy-AM"/>
        </w:rPr>
      </w:pPr>
      <w:r w:rsidRPr="004401DC">
        <w:rPr>
          <w:rFonts w:ascii="Times New Roman" w:eastAsia="Times New Roman" w:hAnsi="Times New Roman" w:cs="Times New Roman"/>
          <w:b/>
          <w:bCs/>
          <w:sz w:val="24"/>
          <w:szCs w:val="24"/>
          <w:lang w:val="hy-AM"/>
        </w:rPr>
        <w:t xml:space="preserve">Արդյունավետ գործառնություններ. </w:t>
      </w:r>
      <w:r w:rsidRPr="004401DC">
        <w:rPr>
          <w:rFonts w:ascii="Times New Roman" w:eastAsia="Times New Roman" w:hAnsi="Times New Roman" w:cs="Times New Roman"/>
          <w:bCs/>
          <w:sz w:val="24"/>
          <w:szCs w:val="24"/>
          <w:lang w:val="hy-AM"/>
        </w:rPr>
        <w:t>վերահսկել և օպտիմալացնել գործառնական ծախսերը էներգիայի խնայողության, թափոնների կրճատման և ռեսուրսների արդյունավետության միջոցով:</w:t>
      </w:r>
    </w:p>
    <w:p w:rsidR="009D7DE9" w:rsidRPr="004401DC" w:rsidRDefault="004401DC" w:rsidP="004401DC">
      <w:pPr>
        <w:pStyle w:val="a8"/>
        <w:numPr>
          <w:ilvl w:val="0"/>
          <w:numId w:val="5"/>
        </w:numPr>
        <w:rPr>
          <w:lang w:val="hy-AM"/>
        </w:rPr>
      </w:pPr>
      <w:r w:rsidRPr="004401DC">
        <w:rPr>
          <w:rFonts w:ascii="Times New Roman" w:eastAsia="Times New Roman" w:hAnsi="Times New Roman" w:cs="Times New Roman"/>
          <w:b/>
          <w:bCs/>
          <w:sz w:val="24"/>
          <w:szCs w:val="24"/>
          <w:lang w:val="hy-AM"/>
        </w:rPr>
        <w:t>Ֆինանսական պլանավորում</w:t>
      </w:r>
      <w:r w:rsidRPr="004401DC">
        <w:rPr>
          <w:rFonts w:ascii="Times New Roman" w:eastAsia="Times New Roman" w:hAnsi="Times New Roman" w:cs="Times New Roman"/>
          <w:bCs/>
          <w:sz w:val="24"/>
          <w:szCs w:val="24"/>
          <w:lang w:val="hy-AM"/>
        </w:rPr>
        <w:t>. մշակեք կայուն ֆինանսական պլան՝ արտակարգ իրավիճակներով հանդերձ՝ տնտեսական տատանումները կարգավորելու և շահութաբերությունը պահպանելու համար:</w:t>
      </w:r>
    </w:p>
    <w:p w:rsidR="004401DC" w:rsidRPr="004401DC" w:rsidRDefault="004401DC" w:rsidP="004401DC">
      <w:pPr>
        <w:ind w:left="360"/>
        <w:rPr>
          <w:b/>
          <w:lang w:val="hy-AM"/>
        </w:rPr>
      </w:pPr>
    </w:p>
    <w:p w:rsidR="004401DC" w:rsidRDefault="004401DC" w:rsidP="004401DC">
      <w:pPr>
        <w:pStyle w:val="a8"/>
        <w:rPr>
          <w:b/>
          <w:lang w:val="hy-AM"/>
        </w:rPr>
      </w:pPr>
    </w:p>
    <w:p w:rsidR="004401DC" w:rsidRPr="004401DC" w:rsidRDefault="004401DC" w:rsidP="004401DC">
      <w:pPr>
        <w:pStyle w:val="a8"/>
        <w:numPr>
          <w:ilvl w:val="1"/>
          <w:numId w:val="29"/>
        </w:numPr>
        <w:rPr>
          <w:b/>
          <w:lang w:val="hy-AM"/>
        </w:rPr>
      </w:pPr>
      <w:r w:rsidRPr="004401DC">
        <w:rPr>
          <w:b/>
        </w:rPr>
        <w:t>ԵՆԹԱԴՐՈՒԹՅՈՒՆՆԵՐ ԵՎ ՆԱԽԱՊԱՅՄԱՆՆԵՐ</w:t>
      </w:r>
    </w:p>
    <w:p w:rsidR="004401DC" w:rsidRPr="004401DC" w:rsidRDefault="004401DC" w:rsidP="004401DC">
      <w:pPr>
        <w:pStyle w:val="a8"/>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401DC">
        <w:rPr>
          <w:rFonts w:ascii="Times New Roman" w:eastAsia="Times New Roman" w:hAnsi="Times New Roman" w:cs="Times New Roman"/>
          <w:b/>
          <w:bCs/>
          <w:sz w:val="24"/>
          <w:szCs w:val="24"/>
        </w:rPr>
        <w:t>Կայք և ենթակառուցվածք.</w:t>
      </w:r>
    </w:p>
    <w:p w:rsidR="004401DC" w:rsidRPr="004401DC" w:rsidRDefault="004401DC" w:rsidP="004401DC">
      <w:pPr>
        <w:spacing w:before="100" w:beforeAutospacing="1" w:after="100" w:afterAutospacing="1" w:line="240" w:lineRule="auto"/>
        <w:rPr>
          <w:rFonts w:ascii="Times New Roman" w:eastAsia="Times New Roman" w:hAnsi="Times New Roman" w:cs="Times New Roman"/>
          <w:bCs/>
          <w:sz w:val="24"/>
          <w:szCs w:val="24"/>
        </w:rPr>
      </w:pPr>
      <w:proofErr w:type="gramStart"/>
      <w:r w:rsidRPr="004401DC">
        <w:rPr>
          <w:rFonts w:ascii="Times New Roman" w:eastAsia="Times New Roman" w:hAnsi="Times New Roman" w:cs="Times New Roman"/>
          <w:b/>
          <w:bCs/>
          <w:sz w:val="24"/>
          <w:szCs w:val="24"/>
        </w:rPr>
        <w:t>• Տեղակայման հարմարություն.</w:t>
      </w:r>
      <w:proofErr w:type="gramEnd"/>
      <w:r w:rsidRPr="004401DC">
        <w:rPr>
          <w:rFonts w:ascii="Times New Roman" w:eastAsia="Times New Roman" w:hAnsi="Times New Roman" w:cs="Times New Roman"/>
          <w:b/>
          <w:bCs/>
          <w:sz w:val="24"/>
          <w:szCs w:val="24"/>
        </w:rPr>
        <w:t xml:space="preserve"> </w:t>
      </w:r>
      <w:r w:rsidRPr="004401DC">
        <w:rPr>
          <w:rFonts w:ascii="Times New Roman" w:eastAsia="Times New Roman" w:hAnsi="Times New Roman" w:cs="Times New Roman"/>
          <w:bCs/>
          <w:sz w:val="24"/>
          <w:szCs w:val="24"/>
        </w:rPr>
        <w:t>Տարածքը հարմար է և՛ հյուրանոցի, և՛ մեղվանոցի համար՝ շինարարության համար հարմար հողատարածքով, մեղվաբուծական գործունեության համար բավարար տարածքով և անհրաժեշտ կոմունալ հարմարություններով:</w:t>
      </w:r>
    </w:p>
    <w:p w:rsidR="004401DC" w:rsidRPr="004401DC" w:rsidRDefault="004401DC" w:rsidP="004401DC">
      <w:pPr>
        <w:spacing w:before="100" w:beforeAutospacing="1" w:after="100" w:afterAutospacing="1" w:line="240" w:lineRule="auto"/>
        <w:rPr>
          <w:rFonts w:ascii="Times New Roman" w:eastAsia="Times New Roman" w:hAnsi="Times New Roman" w:cs="Times New Roman"/>
          <w:bCs/>
          <w:sz w:val="24"/>
          <w:szCs w:val="24"/>
        </w:rPr>
      </w:pPr>
      <w:proofErr w:type="gramStart"/>
      <w:r w:rsidRPr="004401DC">
        <w:rPr>
          <w:rFonts w:ascii="Times New Roman" w:eastAsia="Times New Roman" w:hAnsi="Times New Roman" w:cs="Times New Roman"/>
          <w:b/>
          <w:bCs/>
          <w:sz w:val="24"/>
          <w:szCs w:val="24"/>
        </w:rPr>
        <w:t>• Ենթակառուցվածքների զարգացում.</w:t>
      </w:r>
      <w:proofErr w:type="gramEnd"/>
      <w:r w:rsidRPr="004401DC">
        <w:rPr>
          <w:rFonts w:ascii="Times New Roman" w:eastAsia="Times New Roman" w:hAnsi="Times New Roman" w:cs="Times New Roman"/>
          <w:b/>
          <w:bCs/>
          <w:sz w:val="24"/>
          <w:szCs w:val="24"/>
        </w:rPr>
        <w:t xml:space="preserve"> </w:t>
      </w:r>
      <w:proofErr w:type="gramStart"/>
      <w:r w:rsidRPr="004401DC">
        <w:rPr>
          <w:rFonts w:ascii="Times New Roman" w:eastAsia="Times New Roman" w:hAnsi="Times New Roman" w:cs="Times New Roman"/>
          <w:bCs/>
          <w:sz w:val="24"/>
          <w:szCs w:val="24"/>
        </w:rPr>
        <w:t>հիմնական</w:t>
      </w:r>
      <w:proofErr w:type="gramEnd"/>
      <w:r w:rsidRPr="004401DC">
        <w:rPr>
          <w:rFonts w:ascii="Times New Roman" w:eastAsia="Times New Roman" w:hAnsi="Times New Roman" w:cs="Times New Roman"/>
          <w:bCs/>
          <w:sz w:val="24"/>
          <w:szCs w:val="24"/>
        </w:rPr>
        <w:t xml:space="preserve"> ենթակառուցվածքները, ինչպիսիք են ճանապարհները և թափոնների կառավարման համակարգերը, առկա և զարգացած են:</w:t>
      </w:r>
    </w:p>
    <w:p w:rsidR="004401DC" w:rsidRPr="004401DC" w:rsidRDefault="004401DC" w:rsidP="004401DC">
      <w:pPr>
        <w:spacing w:before="100" w:beforeAutospacing="1" w:after="100" w:afterAutospacing="1" w:line="240" w:lineRule="auto"/>
        <w:rPr>
          <w:rFonts w:ascii="Times New Roman" w:eastAsia="Times New Roman" w:hAnsi="Times New Roman" w:cs="Times New Roman"/>
          <w:bCs/>
          <w:sz w:val="24"/>
          <w:szCs w:val="24"/>
        </w:rPr>
      </w:pPr>
      <w:proofErr w:type="gramStart"/>
      <w:r w:rsidRPr="004401DC">
        <w:rPr>
          <w:rFonts w:ascii="Times New Roman" w:eastAsia="Times New Roman" w:hAnsi="Times New Roman" w:cs="Times New Roman"/>
          <w:b/>
          <w:bCs/>
          <w:sz w:val="24"/>
          <w:szCs w:val="24"/>
        </w:rPr>
        <w:t>• Թույլտվություններ և լիցենզիաներ.</w:t>
      </w:r>
      <w:proofErr w:type="gramEnd"/>
      <w:r w:rsidRPr="004401DC">
        <w:rPr>
          <w:rFonts w:ascii="Times New Roman" w:eastAsia="Times New Roman" w:hAnsi="Times New Roman" w:cs="Times New Roman"/>
          <w:b/>
          <w:bCs/>
          <w:sz w:val="24"/>
          <w:szCs w:val="24"/>
        </w:rPr>
        <w:t xml:space="preserve"> </w:t>
      </w:r>
      <w:proofErr w:type="gramStart"/>
      <w:r w:rsidRPr="004401DC">
        <w:rPr>
          <w:rFonts w:ascii="Times New Roman" w:eastAsia="Times New Roman" w:hAnsi="Times New Roman" w:cs="Times New Roman"/>
          <w:bCs/>
          <w:sz w:val="24"/>
          <w:szCs w:val="24"/>
        </w:rPr>
        <w:t>նախագիծը</w:t>
      </w:r>
      <w:proofErr w:type="gramEnd"/>
      <w:r w:rsidRPr="004401DC">
        <w:rPr>
          <w:rFonts w:ascii="Times New Roman" w:eastAsia="Times New Roman" w:hAnsi="Times New Roman" w:cs="Times New Roman"/>
          <w:bCs/>
          <w:sz w:val="24"/>
          <w:szCs w:val="24"/>
        </w:rPr>
        <w:t xml:space="preserve"> ենթադրում է, որ բոլոր անհրաժեշտ թույլտվությունները, լիցենզիաները և կարգավորող հաստատումները ինչպես հյուրանոցի, այնպես էլ մեղվաբուծության գործունեության համար ձեռք կբերվեն առանց էական ուշացումների կամ լրացուցիչ ծախսերի:</w:t>
      </w:r>
    </w:p>
    <w:p w:rsidR="004401DC" w:rsidRDefault="004401DC" w:rsidP="004401DC">
      <w:pPr>
        <w:spacing w:before="100" w:beforeAutospacing="1" w:after="100" w:afterAutospacing="1" w:line="240" w:lineRule="auto"/>
        <w:rPr>
          <w:rFonts w:ascii="Times New Roman" w:eastAsia="Times New Roman" w:hAnsi="Times New Roman" w:cs="Times New Roman"/>
          <w:b/>
          <w:bCs/>
          <w:sz w:val="24"/>
          <w:szCs w:val="24"/>
          <w:lang w:val="hy-AM"/>
        </w:rPr>
      </w:pPr>
      <w:proofErr w:type="gramStart"/>
      <w:r w:rsidRPr="004401DC">
        <w:rPr>
          <w:rFonts w:ascii="Times New Roman" w:eastAsia="Times New Roman" w:hAnsi="Times New Roman" w:cs="Times New Roman"/>
          <w:b/>
          <w:bCs/>
          <w:sz w:val="24"/>
          <w:szCs w:val="24"/>
        </w:rPr>
        <w:t>• Առողջության և անվտանգության համապատասխանություն.</w:t>
      </w:r>
      <w:proofErr w:type="gramEnd"/>
      <w:r w:rsidRPr="004401DC">
        <w:rPr>
          <w:rFonts w:ascii="Times New Roman" w:eastAsia="Times New Roman" w:hAnsi="Times New Roman" w:cs="Times New Roman"/>
          <w:b/>
          <w:bCs/>
          <w:sz w:val="24"/>
          <w:szCs w:val="24"/>
        </w:rPr>
        <w:t xml:space="preserve"> </w:t>
      </w:r>
      <w:proofErr w:type="gramStart"/>
      <w:r w:rsidRPr="004401DC">
        <w:rPr>
          <w:rFonts w:ascii="Times New Roman" w:eastAsia="Times New Roman" w:hAnsi="Times New Roman" w:cs="Times New Roman"/>
          <w:bCs/>
          <w:sz w:val="24"/>
          <w:szCs w:val="24"/>
        </w:rPr>
        <w:t>կպահպանվեն</w:t>
      </w:r>
      <w:proofErr w:type="gramEnd"/>
      <w:r w:rsidRPr="004401DC">
        <w:rPr>
          <w:rFonts w:ascii="Times New Roman" w:eastAsia="Times New Roman" w:hAnsi="Times New Roman" w:cs="Times New Roman"/>
          <w:bCs/>
          <w:sz w:val="24"/>
          <w:szCs w:val="24"/>
        </w:rPr>
        <w:t xml:space="preserve"> բոլոր առողջապահական, անվտանգության և բնապահպանական կանոնակարգերը, ներառյալ մեղվաբուծության և հյուրընկալության գործառնություններին հատուկ կանոնակարգերը:</w:t>
      </w:r>
    </w:p>
    <w:p w:rsidR="004401DC" w:rsidRDefault="004401DC" w:rsidP="004401DC">
      <w:pPr>
        <w:spacing w:before="100" w:beforeAutospacing="1" w:after="100" w:afterAutospacing="1" w:line="240" w:lineRule="auto"/>
        <w:rPr>
          <w:rFonts w:ascii="Times New Roman" w:eastAsia="Times New Roman" w:hAnsi="Times New Roman" w:cs="Times New Roman"/>
          <w:b/>
          <w:bCs/>
          <w:sz w:val="24"/>
          <w:szCs w:val="24"/>
          <w:lang w:val="hy-AM"/>
        </w:rPr>
      </w:pPr>
      <w:proofErr w:type="gramStart"/>
      <w:r w:rsidRPr="004401DC">
        <w:rPr>
          <w:rFonts w:ascii="Times New Roman" w:eastAsia="Times New Roman" w:hAnsi="Times New Roman" w:cs="Times New Roman"/>
          <w:b/>
          <w:bCs/>
          <w:sz w:val="24"/>
          <w:szCs w:val="24"/>
        </w:rPr>
        <w:t>Ֆինանսավորում և ֆինանսական պլանավորում.</w:t>
      </w:r>
      <w:proofErr w:type="gramEnd"/>
    </w:p>
    <w:p w:rsidR="004401DC" w:rsidRPr="004401DC" w:rsidRDefault="004401DC" w:rsidP="004401DC">
      <w:pPr>
        <w:pStyle w:val="a8"/>
        <w:numPr>
          <w:ilvl w:val="0"/>
          <w:numId w:val="34"/>
        </w:numPr>
        <w:spacing w:before="100" w:beforeAutospacing="1" w:after="100" w:afterAutospacing="1" w:line="240" w:lineRule="auto"/>
        <w:rPr>
          <w:rFonts w:ascii="Times New Roman" w:eastAsia="Times New Roman" w:hAnsi="Times New Roman" w:cs="Times New Roman"/>
          <w:bCs/>
          <w:sz w:val="24"/>
          <w:szCs w:val="24"/>
          <w:lang w:val="hy-AM"/>
        </w:rPr>
      </w:pPr>
      <w:r w:rsidRPr="004401DC">
        <w:rPr>
          <w:rFonts w:ascii="Times New Roman" w:eastAsia="Times New Roman" w:hAnsi="Times New Roman" w:cs="Times New Roman"/>
          <w:b/>
          <w:bCs/>
          <w:sz w:val="24"/>
          <w:szCs w:val="24"/>
          <w:lang w:val="hy-AM"/>
        </w:rPr>
        <w:t xml:space="preserve">Ապահովված ֆինանսավորում. </w:t>
      </w:r>
      <w:r w:rsidRPr="004401DC">
        <w:rPr>
          <w:rFonts w:ascii="Times New Roman" w:eastAsia="Times New Roman" w:hAnsi="Times New Roman" w:cs="Times New Roman"/>
          <w:bCs/>
          <w:sz w:val="24"/>
          <w:szCs w:val="24"/>
          <w:lang w:val="hy-AM"/>
        </w:rPr>
        <w:t>Համարժեք ֆինանսավորում կամ ներդրումներ պետք է ապահովվեն սկզբնական կապիտալ ծախսերը և գործառնական ծախսերը ծածկելու համար, մինչև որ նախագիծը դառնա ինքնուրույն:</w:t>
      </w:r>
    </w:p>
    <w:p w:rsidR="004401DC" w:rsidRPr="004401DC" w:rsidRDefault="004401DC" w:rsidP="004401DC">
      <w:pPr>
        <w:pStyle w:val="a8"/>
        <w:numPr>
          <w:ilvl w:val="0"/>
          <w:numId w:val="34"/>
        </w:numPr>
        <w:spacing w:before="100" w:beforeAutospacing="1" w:after="100" w:afterAutospacing="1" w:line="240" w:lineRule="auto"/>
        <w:rPr>
          <w:rFonts w:ascii="Times New Roman" w:eastAsia="Times New Roman" w:hAnsi="Times New Roman" w:cs="Times New Roman"/>
          <w:sz w:val="24"/>
          <w:szCs w:val="24"/>
          <w:lang w:val="hy-AM"/>
        </w:rPr>
      </w:pPr>
      <w:r w:rsidRPr="004401DC">
        <w:rPr>
          <w:rFonts w:ascii="Times New Roman" w:eastAsia="Times New Roman" w:hAnsi="Times New Roman" w:cs="Times New Roman"/>
          <w:b/>
          <w:bCs/>
          <w:sz w:val="24"/>
          <w:szCs w:val="24"/>
          <w:lang w:val="hy-AM"/>
        </w:rPr>
        <w:t xml:space="preserve">Ֆինանսական պլան. </w:t>
      </w:r>
      <w:r w:rsidRPr="004401DC">
        <w:rPr>
          <w:rFonts w:ascii="Times New Roman" w:eastAsia="Times New Roman" w:hAnsi="Times New Roman" w:cs="Times New Roman"/>
          <w:bCs/>
          <w:sz w:val="24"/>
          <w:szCs w:val="24"/>
          <w:lang w:val="hy-AM"/>
        </w:rPr>
        <w:t>պետք է լինի մանրամասն ֆինանսական պլան, ներառյալ բյուջեի կանխատեսումները, եկամուտների կանխատեսումները և ծախսերի կառավարման ռազմավարությունները:</w:t>
      </w:r>
    </w:p>
    <w:p w:rsidR="004401DC" w:rsidRPr="004401DC" w:rsidRDefault="004401DC" w:rsidP="004401DC">
      <w:pPr>
        <w:spacing w:before="100" w:beforeAutospacing="1" w:after="100" w:afterAutospacing="1" w:line="240" w:lineRule="auto"/>
        <w:rPr>
          <w:rFonts w:ascii="Times New Roman" w:eastAsia="Times New Roman" w:hAnsi="Times New Roman" w:cs="Times New Roman"/>
          <w:b/>
          <w:bCs/>
          <w:sz w:val="24"/>
          <w:szCs w:val="24"/>
          <w:lang w:val="hy-AM"/>
        </w:rPr>
      </w:pPr>
      <w:r w:rsidRPr="004401DC">
        <w:rPr>
          <w:rFonts w:ascii="Times New Roman" w:eastAsia="Times New Roman" w:hAnsi="Times New Roman" w:cs="Times New Roman"/>
          <w:b/>
          <w:bCs/>
          <w:sz w:val="24"/>
          <w:szCs w:val="24"/>
          <w:lang w:val="hy-AM"/>
        </w:rPr>
        <w:t>Գործառնական պատրաստվածություն.</w:t>
      </w:r>
    </w:p>
    <w:p w:rsidR="004401DC" w:rsidRPr="004401DC" w:rsidRDefault="004401DC" w:rsidP="004401DC">
      <w:pPr>
        <w:spacing w:before="100" w:beforeAutospacing="1" w:after="100" w:afterAutospacing="1" w:line="240" w:lineRule="auto"/>
        <w:rPr>
          <w:rFonts w:ascii="Times New Roman" w:eastAsia="Times New Roman" w:hAnsi="Times New Roman" w:cs="Times New Roman"/>
          <w:bCs/>
          <w:sz w:val="24"/>
          <w:szCs w:val="24"/>
          <w:lang w:val="hy-AM"/>
        </w:rPr>
      </w:pPr>
      <w:r w:rsidRPr="004401DC">
        <w:rPr>
          <w:rFonts w:ascii="Times New Roman" w:eastAsia="Times New Roman" w:hAnsi="Times New Roman" w:cs="Times New Roman"/>
          <w:b/>
          <w:bCs/>
          <w:sz w:val="24"/>
          <w:szCs w:val="24"/>
          <w:lang w:val="hy-AM"/>
        </w:rPr>
        <w:t xml:space="preserve">• Անձնակազմի հավաքագրում և ուսուցում. </w:t>
      </w:r>
      <w:r w:rsidRPr="004401DC">
        <w:rPr>
          <w:rFonts w:ascii="Times New Roman" w:eastAsia="Times New Roman" w:hAnsi="Times New Roman" w:cs="Times New Roman"/>
          <w:bCs/>
          <w:sz w:val="24"/>
          <w:szCs w:val="24"/>
          <w:lang w:val="hy-AM"/>
        </w:rPr>
        <w:t>հիմնական անձնակազմի անդամները պետք է հավաքագրվեն և վերապատրաստվեն ինչպես հյուրասիրության, այնպես էլ մեղվաբուծության դերերում՝ ի սկզբանե սահուն աշխատանք ապահովելու համար:</w:t>
      </w:r>
    </w:p>
    <w:p w:rsidR="004401DC" w:rsidRDefault="004401DC" w:rsidP="004401DC">
      <w:pPr>
        <w:spacing w:before="100" w:beforeAutospacing="1" w:after="100" w:afterAutospacing="1" w:line="240" w:lineRule="auto"/>
        <w:rPr>
          <w:rFonts w:ascii="Times New Roman" w:eastAsia="Times New Roman" w:hAnsi="Times New Roman" w:cs="Times New Roman"/>
          <w:b/>
          <w:bCs/>
          <w:sz w:val="24"/>
          <w:szCs w:val="24"/>
          <w:lang w:val="hy-AM"/>
        </w:rPr>
      </w:pPr>
      <w:r w:rsidRPr="004401DC">
        <w:rPr>
          <w:rFonts w:ascii="Times New Roman" w:eastAsia="Times New Roman" w:hAnsi="Times New Roman" w:cs="Times New Roman"/>
          <w:b/>
          <w:bCs/>
          <w:sz w:val="24"/>
          <w:szCs w:val="24"/>
          <w:lang w:val="hy-AM"/>
        </w:rPr>
        <w:t xml:space="preserve">• Գործառնական ընթացակարգեր. </w:t>
      </w:r>
      <w:r w:rsidRPr="004401DC">
        <w:rPr>
          <w:rFonts w:ascii="Times New Roman" w:eastAsia="Times New Roman" w:hAnsi="Times New Roman" w:cs="Times New Roman"/>
          <w:bCs/>
          <w:sz w:val="24"/>
          <w:szCs w:val="24"/>
          <w:lang w:val="hy-AM"/>
        </w:rPr>
        <w:t>պետք է մշակվեն և կիրառվեն ստանդարտ գործառնական ընթացակարգեր, ներառյալ անվտանգության արձանագրությունները, սպասարկման ժամանակացույցերը և հյուրերի սպասարկման ուղեցույցները:</w:t>
      </w:r>
    </w:p>
    <w:p w:rsidR="004401DC" w:rsidRPr="004401DC" w:rsidRDefault="004401DC" w:rsidP="004401DC">
      <w:pPr>
        <w:pStyle w:val="a8"/>
        <w:spacing w:before="100" w:beforeAutospacing="1" w:after="100" w:afterAutospacing="1" w:line="240" w:lineRule="auto"/>
        <w:rPr>
          <w:rFonts w:ascii="Times New Roman" w:eastAsia="Times New Roman" w:hAnsi="Times New Roman" w:cs="Times New Roman"/>
          <w:b/>
          <w:bCs/>
          <w:sz w:val="24"/>
          <w:szCs w:val="24"/>
          <w:lang w:val="hy-AM"/>
        </w:rPr>
      </w:pPr>
      <w:r w:rsidRPr="004401DC">
        <w:rPr>
          <w:rFonts w:ascii="Times New Roman" w:eastAsia="Times New Roman" w:hAnsi="Times New Roman" w:cs="Times New Roman"/>
          <w:b/>
          <w:bCs/>
          <w:sz w:val="24"/>
          <w:szCs w:val="24"/>
          <w:lang w:val="hy-AM"/>
        </w:rPr>
        <w:t>Կրթական ծրագրի մշակում.</w:t>
      </w:r>
    </w:p>
    <w:p w:rsidR="00A4074F" w:rsidRPr="004401DC" w:rsidRDefault="004401DC" w:rsidP="004401DC">
      <w:pPr>
        <w:pStyle w:val="a8"/>
        <w:spacing w:before="100" w:beforeAutospacing="1" w:after="100" w:afterAutospacing="1" w:line="240" w:lineRule="auto"/>
        <w:rPr>
          <w:rFonts w:ascii="Times New Roman" w:eastAsia="Times New Roman" w:hAnsi="Times New Roman" w:cs="Times New Roman"/>
          <w:sz w:val="24"/>
          <w:szCs w:val="24"/>
          <w:lang w:val="hy-AM"/>
        </w:rPr>
      </w:pPr>
      <w:r w:rsidRPr="004401DC">
        <w:rPr>
          <w:rFonts w:ascii="Times New Roman" w:eastAsia="Times New Roman" w:hAnsi="Times New Roman" w:cs="Times New Roman"/>
          <w:b/>
          <w:bCs/>
          <w:sz w:val="24"/>
          <w:szCs w:val="24"/>
          <w:lang w:val="hy-AM"/>
        </w:rPr>
        <w:t>• Ուսումնական պլանի ձևավորում</w:t>
      </w:r>
      <w:r w:rsidRPr="004401DC">
        <w:rPr>
          <w:rFonts w:ascii="Times New Roman" w:eastAsia="Times New Roman" w:hAnsi="Times New Roman" w:cs="Times New Roman"/>
          <w:bCs/>
          <w:sz w:val="24"/>
          <w:szCs w:val="24"/>
          <w:lang w:val="hy-AM"/>
        </w:rPr>
        <w:t>. մեղվաբուծության ուսուցման կրթական ծրագիրը պետք է մշակվի, մշակվի և փորձարկվի, որպեսզի այն բավարարի մասնակիցների կարիքները և համապատասխանի լավագույն փորձին:</w:t>
      </w:r>
    </w:p>
    <w:p w:rsidR="00CF6CF0" w:rsidRPr="004401DC" w:rsidRDefault="00CF6CF0" w:rsidP="00AB4BCE">
      <w:pPr>
        <w:rPr>
          <w:b/>
          <w:lang w:val="hy-AM"/>
        </w:rPr>
      </w:pPr>
    </w:p>
    <w:p w:rsidR="00CF6CF0" w:rsidRPr="004401DC" w:rsidRDefault="00CF6CF0" w:rsidP="00AB4BCE">
      <w:pPr>
        <w:rPr>
          <w:b/>
          <w:lang w:val="hy-AM"/>
        </w:rPr>
      </w:pPr>
    </w:p>
    <w:p w:rsidR="00AB4BCE" w:rsidRDefault="004401DC" w:rsidP="00F43244">
      <w:pPr>
        <w:pStyle w:val="a8"/>
        <w:numPr>
          <w:ilvl w:val="1"/>
          <w:numId w:val="1"/>
        </w:numPr>
        <w:rPr>
          <w:b/>
        </w:rPr>
      </w:pPr>
      <w:r>
        <w:rPr>
          <w:b/>
          <w:lang w:val="hy-AM"/>
        </w:rPr>
        <w:t>ՌԻՍԿԵՐ</w:t>
      </w:r>
    </w:p>
    <w:p w:rsidR="00A4074F" w:rsidRDefault="00A4074F" w:rsidP="00A4074F">
      <w:pPr>
        <w:ind w:left="360"/>
        <w:rPr>
          <w:b/>
        </w:rPr>
      </w:pPr>
    </w:p>
    <w:p w:rsidR="004401DC" w:rsidRPr="004401DC" w:rsidRDefault="00CD2D0E" w:rsidP="004401D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w:t>
      </w:r>
      <w:r w:rsidR="004401DC" w:rsidRPr="004401DC">
        <w:t xml:space="preserve"> </w:t>
      </w:r>
      <w:r w:rsidR="004401DC" w:rsidRPr="004401DC">
        <w:rPr>
          <w:rFonts w:ascii="Times New Roman" w:eastAsia="Times New Roman" w:hAnsi="Times New Roman" w:cs="Times New Roman"/>
          <w:b/>
          <w:bCs/>
          <w:sz w:val="27"/>
          <w:szCs w:val="27"/>
        </w:rPr>
        <w:t>Ֆինանսական ռիսկեր</w:t>
      </w:r>
    </w:p>
    <w:p w:rsidR="004401DC" w:rsidRDefault="004401DC" w:rsidP="004401DC">
      <w:pPr>
        <w:spacing w:before="100" w:beforeAutospacing="1" w:after="100" w:afterAutospacing="1" w:line="240" w:lineRule="auto"/>
        <w:outlineLvl w:val="2"/>
        <w:rPr>
          <w:rFonts w:ascii="Times New Roman" w:eastAsia="Times New Roman" w:hAnsi="Times New Roman" w:cs="Times New Roman"/>
          <w:b/>
          <w:bCs/>
          <w:sz w:val="27"/>
          <w:szCs w:val="27"/>
          <w:lang w:val="hy-AM"/>
        </w:rPr>
      </w:pPr>
      <w:proofErr w:type="gramStart"/>
      <w:r w:rsidRPr="004401DC">
        <w:rPr>
          <w:rFonts w:ascii="Times New Roman" w:eastAsia="Times New Roman" w:hAnsi="Times New Roman" w:cs="Times New Roman"/>
          <w:b/>
          <w:bCs/>
          <w:sz w:val="27"/>
          <w:szCs w:val="27"/>
        </w:rPr>
        <w:t>• Անբավարար ֆինանսավորում.</w:t>
      </w:r>
      <w:proofErr w:type="gramEnd"/>
    </w:p>
    <w:p w:rsidR="004401DC" w:rsidRPr="004401DC" w:rsidRDefault="00CD2D0E" w:rsidP="004401DC">
      <w:pPr>
        <w:spacing w:before="100" w:beforeAutospacing="1" w:after="100" w:afterAutospacing="1" w:line="240" w:lineRule="auto"/>
        <w:outlineLvl w:val="2"/>
        <w:rPr>
          <w:rFonts w:ascii="Times New Roman" w:eastAsia="Times New Roman" w:hAnsi="Times New Roman" w:cs="Times New Roman"/>
          <w:b/>
          <w:bCs/>
          <w:sz w:val="27"/>
          <w:szCs w:val="27"/>
        </w:rPr>
      </w:pPr>
      <w:r w:rsidRPr="00CD2D0E">
        <w:rPr>
          <w:rFonts w:ascii="Times New Roman" w:eastAsia="Times New Roman" w:hAnsi="Times New Roman" w:cs="Times New Roman"/>
          <w:b/>
          <w:bCs/>
          <w:sz w:val="27"/>
          <w:szCs w:val="27"/>
        </w:rPr>
        <w:t xml:space="preserve">2. </w:t>
      </w:r>
      <w:r w:rsidR="004401DC" w:rsidRPr="004401DC">
        <w:rPr>
          <w:rFonts w:ascii="Times New Roman" w:eastAsia="Times New Roman" w:hAnsi="Times New Roman" w:cs="Times New Roman"/>
          <w:b/>
          <w:bCs/>
          <w:sz w:val="27"/>
          <w:szCs w:val="27"/>
        </w:rPr>
        <w:t>Գործառնական ռիսկեր</w:t>
      </w:r>
    </w:p>
    <w:p w:rsidR="004401DC" w:rsidRPr="004401DC" w:rsidRDefault="004401DC" w:rsidP="004401DC">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4401DC">
        <w:rPr>
          <w:rFonts w:ascii="Times New Roman" w:eastAsia="Times New Roman" w:hAnsi="Times New Roman" w:cs="Times New Roman"/>
          <w:b/>
          <w:bCs/>
          <w:sz w:val="27"/>
          <w:szCs w:val="27"/>
        </w:rPr>
        <w:t>• Շինարարության և զարգացման հետաձգումներ.</w:t>
      </w:r>
      <w:proofErr w:type="gramEnd"/>
    </w:p>
    <w:p w:rsidR="004401DC" w:rsidRPr="004401DC" w:rsidRDefault="004401DC" w:rsidP="004401DC">
      <w:pPr>
        <w:spacing w:before="100" w:beforeAutospacing="1" w:after="100" w:afterAutospacing="1" w:line="240" w:lineRule="auto"/>
        <w:outlineLvl w:val="2"/>
        <w:rPr>
          <w:rFonts w:ascii="Times New Roman" w:eastAsia="Times New Roman" w:hAnsi="Times New Roman" w:cs="Times New Roman"/>
          <w:b/>
          <w:bCs/>
          <w:sz w:val="27"/>
          <w:szCs w:val="27"/>
        </w:rPr>
      </w:pPr>
      <w:r w:rsidRPr="004401DC">
        <w:rPr>
          <w:rFonts w:ascii="Times New Roman" w:eastAsia="Times New Roman" w:hAnsi="Times New Roman" w:cs="Times New Roman"/>
          <w:b/>
          <w:bCs/>
          <w:sz w:val="27"/>
          <w:szCs w:val="27"/>
        </w:rPr>
        <w:t>3. Շուկայական և պահանջարկի ռիսկեր</w:t>
      </w:r>
    </w:p>
    <w:p w:rsidR="004401DC" w:rsidRPr="004401DC" w:rsidRDefault="004401DC" w:rsidP="004401DC">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4401DC">
        <w:rPr>
          <w:rFonts w:ascii="Times New Roman" w:eastAsia="Times New Roman" w:hAnsi="Times New Roman" w:cs="Times New Roman"/>
          <w:b/>
          <w:bCs/>
          <w:sz w:val="27"/>
          <w:szCs w:val="27"/>
        </w:rPr>
        <w:t>• Շուկայական ցածր պահանջարկ.</w:t>
      </w:r>
      <w:proofErr w:type="gramEnd"/>
    </w:p>
    <w:p w:rsidR="00DC2047" w:rsidRDefault="004401DC" w:rsidP="004401DC">
      <w:pPr>
        <w:spacing w:before="100" w:beforeAutospacing="1" w:after="100" w:afterAutospacing="1" w:line="240" w:lineRule="auto"/>
        <w:outlineLvl w:val="2"/>
        <w:rPr>
          <w:rFonts w:ascii="Times New Roman" w:eastAsia="Times New Roman" w:hAnsi="Times New Roman" w:cs="Times New Roman"/>
          <w:b/>
          <w:bCs/>
          <w:sz w:val="27"/>
          <w:szCs w:val="27"/>
          <w:lang w:val="hy-AM"/>
        </w:rPr>
      </w:pPr>
      <w:proofErr w:type="gramStart"/>
      <w:r w:rsidRPr="004401DC">
        <w:rPr>
          <w:rFonts w:ascii="Times New Roman" w:eastAsia="Times New Roman" w:hAnsi="Times New Roman" w:cs="Times New Roman"/>
          <w:b/>
          <w:bCs/>
          <w:sz w:val="27"/>
          <w:szCs w:val="27"/>
        </w:rPr>
        <w:t>o</w:t>
      </w:r>
      <w:proofErr w:type="gramEnd"/>
      <w:r w:rsidRPr="004401DC">
        <w:rPr>
          <w:rFonts w:ascii="Times New Roman" w:eastAsia="Times New Roman" w:hAnsi="Times New Roman" w:cs="Times New Roman"/>
          <w:b/>
          <w:bCs/>
          <w:sz w:val="27"/>
          <w:szCs w:val="27"/>
        </w:rPr>
        <w:t xml:space="preserve"> Ռիսկ. </w:t>
      </w:r>
      <w:r w:rsidRPr="00DC2047">
        <w:rPr>
          <w:rFonts w:ascii="Times New Roman" w:eastAsia="Times New Roman" w:hAnsi="Times New Roman" w:cs="Times New Roman"/>
          <w:bCs/>
          <w:sz w:val="27"/>
          <w:szCs w:val="27"/>
        </w:rPr>
        <w:t>զբոսաշրջիկների կամ տեղացիների կողմից հյուրանոցի կամ մեղուների վերապատրաստման ծրագրերի նկատմամբ անբավարար հետաքրքրությունը կարող է հանգեցնել զբաղվածության և մասնակցության ցածր մակարդակի:</w:t>
      </w:r>
    </w:p>
    <w:p w:rsidR="00DC2047" w:rsidRPr="00DC2047" w:rsidRDefault="00DC2047" w:rsidP="00DC2047">
      <w:pPr>
        <w:rPr>
          <w:rFonts w:ascii="Times New Roman" w:eastAsia="Times New Roman" w:hAnsi="Times New Roman" w:cs="Times New Roman"/>
          <w:b/>
          <w:bCs/>
          <w:sz w:val="27"/>
          <w:szCs w:val="27"/>
          <w:lang w:val="hy-AM"/>
        </w:rPr>
      </w:pPr>
      <w:r w:rsidRPr="00DC2047">
        <w:rPr>
          <w:rFonts w:ascii="Times New Roman" w:eastAsia="Times New Roman" w:hAnsi="Times New Roman" w:cs="Times New Roman"/>
          <w:b/>
          <w:bCs/>
          <w:sz w:val="27"/>
          <w:szCs w:val="27"/>
          <w:lang w:val="hy-AM"/>
        </w:rPr>
        <w:t>4.Սեզոնային տատանումներ.</w:t>
      </w:r>
    </w:p>
    <w:p w:rsidR="00DC2047" w:rsidRPr="00DC2047" w:rsidRDefault="00DC2047" w:rsidP="00DC2047">
      <w:pPr>
        <w:rPr>
          <w:rFonts w:ascii="Times New Roman" w:eastAsia="Times New Roman" w:hAnsi="Times New Roman" w:cs="Times New Roman"/>
          <w:bCs/>
          <w:sz w:val="27"/>
          <w:szCs w:val="27"/>
          <w:lang w:val="hy-AM"/>
        </w:rPr>
      </w:pPr>
      <w:r w:rsidRPr="00DC2047">
        <w:rPr>
          <w:rFonts w:ascii="Times New Roman" w:eastAsia="Times New Roman" w:hAnsi="Times New Roman" w:cs="Times New Roman"/>
          <w:b/>
          <w:bCs/>
          <w:sz w:val="27"/>
          <w:szCs w:val="27"/>
          <w:lang w:val="hy-AM"/>
        </w:rPr>
        <w:t xml:space="preserve">• Ռիսկ. </w:t>
      </w:r>
      <w:r w:rsidRPr="00DC2047">
        <w:rPr>
          <w:rFonts w:ascii="Times New Roman" w:eastAsia="Times New Roman" w:hAnsi="Times New Roman" w:cs="Times New Roman"/>
          <w:bCs/>
          <w:sz w:val="27"/>
          <w:szCs w:val="27"/>
          <w:lang w:val="hy-AM"/>
        </w:rPr>
        <w:t>զբոսաշրջության և մեղուների գործունեության սեզոնային տատանումները կարող են հանգեցնել եկամուտների տատանումների և գործառնական մարտահրավերների:</w:t>
      </w:r>
    </w:p>
    <w:p w:rsidR="00DC2047" w:rsidRPr="00DC2047" w:rsidRDefault="00DC2047" w:rsidP="00DC2047">
      <w:pPr>
        <w:rPr>
          <w:rFonts w:ascii="Times New Roman" w:eastAsia="Times New Roman" w:hAnsi="Times New Roman" w:cs="Times New Roman"/>
          <w:b/>
          <w:bCs/>
          <w:sz w:val="27"/>
          <w:szCs w:val="27"/>
        </w:rPr>
      </w:pPr>
      <w:r w:rsidRPr="00DC2047">
        <w:rPr>
          <w:rFonts w:ascii="Times New Roman" w:eastAsia="Times New Roman" w:hAnsi="Times New Roman" w:cs="Times New Roman"/>
          <w:b/>
          <w:bCs/>
          <w:sz w:val="27"/>
          <w:szCs w:val="27"/>
        </w:rPr>
        <w:t>5.Տեխնոլոգիական ռիսկեր</w:t>
      </w:r>
    </w:p>
    <w:p w:rsidR="00DC2047" w:rsidRPr="00DC2047" w:rsidRDefault="00DC2047" w:rsidP="00DC2047">
      <w:pPr>
        <w:rPr>
          <w:rFonts w:ascii="Times New Roman" w:eastAsia="Times New Roman" w:hAnsi="Times New Roman" w:cs="Times New Roman"/>
          <w:b/>
          <w:bCs/>
          <w:sz w:val="27"/>
          <w:szCs w:val="27"/>
        </w:rPr>
      </w:pPr>
      <w:proofErr w:type="gramStart"/>
      <w:r w:rsidRPr="00DC2047">
        <w:rPr>
          <w:rFonts w:ascii="Times New Roman" w:eastAsia="Times New Roman" w:hAnsi="Times New Roman" w:cs="Times New Roman"/>
          <w:b/>
          <w:bCs/>
          <w:sz w:val="27"/>
          <w:szCs w:val="27"/>
        </w:rPr>
        <w:t>• Տեխնոլոգիական ձախողումներ.</w:t>
      </w:r>
      <w:proofErr w:type="gramEnd"/>
    </w:p>
    <w:p w:rsidR="00DC2047" w:rsidRPr="00DC2047" w:rsidRDefault="00DC2047" w:rsidP="00DC2047">
      <w:pPr>
        <w:rPr>
          <w:rFonts w:ascii="Times New Roman" w:eastAsia="Times New Roman" w:hAnsi="Times New Roman" w:cs="Times New Roman"/>
          <w:b/>
          <w:bCs/>
          <w:sz w:val="27"/>
          <w:szCs w:val="27"/>
        </w:rPr>
      </w:pPr>
      <w:r w:rsidRPr="00DC2047">
        <w:rPr>
          <w:rFonts w:ascii="Times New Roman" w:eastAsia="Times New Roman" w:hAnsi="Times New Roman" w:cs="Times New Roman"/>
          <w:b/>
          <w:bCs/>
          <w:sz w:val="27"/>
          <w:szCs w:val="27"/>
        </w:rPr>
        <w:t>ԻՐԱԿԱՆԱՑՈՒՄ</w:t>
      </w:r>
    </w:p>
    <w:p w:rsidR="00AC1519" w:rsidRDefault="00DC2047" w:rsidP="00DC2047">
      <w:r w:rsidRPr="00DC2047">
        <w:rPr>
          <w:rFonts w:ascii="Times New Roman" w:eastAsia="Times New Roman" w:hAnsi="Times New Roman" w:cs="Times New Roman"/>
          <w:b/>
          <w:bCs/>
          <w:sz w:val="27"/>
          <w:szCs w:val="27"/>
        </w:rPr>
        <w:t>4.1 ՊԱՅՄԱՆԱԿԱՆ ԲՅՈՒՋԵ</w:t>
      </w:r>
    </w:p>
    <w:tbl>
      <w:tblPr>
        <w:tblStyle w:val="af2"/>
        <w:tblW w:w="11790" w:type="dxa"/>
        <w:tblInd w:w="-972" w:type="dxa"/>
        <w:tblLayout w:type="fixed"/>
        <w:tblLook w:val="04A0" w:firstRow="1" w:lastRow="0" w:firstColumn="1" w:lastColumn="0" w:noHBand="0" w:noVBand="1"/>
      </w:tblPr>
      <w:tblGrid>
        <w:gridCol w:w="3060"/>
        <w:gridCol w:w="2338"/>
        <w:gridCol w:w="1622"/>
        <w:gridCol w:w="2520"/>
        <w:gridCol w:w="1080"/>
        <w:gridCol w:w="1170"/>
      </w:tblGrid>
      <w:tr w:rsidR="00BC6584" w:rsidTr="009005F5">
        <w:tc>
          <w:tcPr>
            <w:tcW w:w="3060" w:type="dxa"/>
          </w:tcPr>
          <w:p w:rsidR="00AC1519" w:rsidRPr="00DC2047" w:rsidRDefault="00DC2047" w:rsidP="00AB4BCE">
            <w:pPr>
              <w:rPr>
                <w:b/>
                <w:lang w:val="hy-AM"/>
              </w:rPr>
            </w:pPr>
            <w:r>
              <w:rPr>
                <w:b/>
                <w:lang w:val="hy-AM"/>
              </w:rPr>
              <w:t>Ծրագրային գործողություններ</w:t>
            </w:r>
          </w:p>
        </w:tc>
        <w:tc>
          <w:tcPr>
            <w:tcW w:w="2338" w:type="dxa"/>
          </w:tcPr>
          <w:p w:rsidR="00AC1519" w:rsidRPr="00DC2047" w:rsidRDefault="00DC2047" w:rsidP="00AB4BCE">
            <w:pPr>
              <w:rPr>
                <w:b/>
                <w:lang w:val="hy-AM"/>
              </w:rPr>
            </w:pPr>
            <w:r>
              <w:rPr>
                <w:b/>
                <w:lang w:val="hy-AM"/>
              </w:rPr>
              <w:t>Սարքավորումներ</w:t>
            </w:r>
          </w:p>
        </w:tc>
        <w:tc>
          <w:tcPr>
            <w:tcW w:w="1622" w:type="dxa"/>
          </w:tcPr>
          <w:p w:rsidR="00AC1519" w:rsidRPr="00DC2047" w:rsidRDefault="00DC2047" w:rsidP="00AB4BCE">
            <w:pPr>
              <w:rPr>
                <w:b/>
                <w:lang w:val="hy-AM"/>
              </w:rPr>
            </w:pPr>
            <w:r>
              <w:rPr>
                <w:b/>
                <w:lang w:val="hy-AM"/>
              </w:rPr>
              <w:t>Ծառայություններ</w:t>
            </w:r>
          </w:p>
        </w:tc>
        <w:tc>
          <w:tcPr>
            <w:tcW w:w="2520" w:type="dxa"/>
          </w:tcPr>
          <w:p w:rsidR="00AC1519" w:rsidRPr="00DC2047" w:rsidRDefault="00DC2047" w:rsidP="00AB4BCE">
            <w:pPr>
              <w:rPr>
                <w:b/>
                <w:lang w:val="hy-AM"/>
              </w:rPr>
            </w:pPr>
            <w:r>
              <w:rPr>
                <w:b/>
                <w:lang w:val="hy-AM"/>
              </w:rPr>
              <w:t>Շինարարական ծախսեր</w:t>
            </w:r>
          </w:p>
        </w:tc>
        <w:tc>
          <w:tcPr>
            <w:tcW w:w="1080" w:type="dxa"/>
          </w:tcPr>
          <w:p w:rsidR="00AC1519" w:rsidRPr="00DC2047" w:rsidRDefault="00DC2047" w:rsidP="00AB4BCE">
            <w:pPr>
              <w:rPr>
                <w:b/>
                <w:lang w:val="hy-AM"/>
              </w:rPr>
            </w:pPr>
            <w:r>
              <w:rPr>
                <w:b/>
                <w:lang w:val="hy-AM"/>
              </w:rPr>
              <w:t>Ծախսեր</w:t>
            </w:r>
          </w:p>
          <w:p w:rsidR="00AC1519" w:rsidRPr="00AC1519" w:rsidRDefault="00AC1519" w:rsidP="00AB4BCE">
            <w:pPr>
              <w:rPr>
                <w:b/>
              </w:rPr>
            </w:pPr>
          </w:p>
        </w:tc>
        <w:tc>
          <w:tcPr>
            <w:tcW w:w="1170" w:type="dxa"/>
          </w:tcPr>
          <w:p w:rsidR="00AC1519" w:rsidRPr="00DC2047" w:rsidRDefault="00DC2047" w:rsidP="00AB4BCE">
            <w:pPr>
              <w:rPr>
                <w:b/>
                <w:lang w:val="hy-AM"/>
              </w:rPr>
            </w:pPr>
            <w:r>
              <w:rPr>
                <w:b/>
                <w:lang w:val="hy-AM"/>
              </w:rPr>
              <w:t>Համաֆինանսավորում</w:t>
            </w:r>
          </w:p>
        </w:tc>
      </w:tr>
      <w:tr w:rsidR="00BC6584" w:rsidTr="009005F5">
        <w:tc>
          <w:tcPr>
            <w:tcW w:w="3060" w:type="dxa"/>
          </w:tcPr>
          <w:p w:rsidR="00AC1519" w:rsidRPr="005A390F" w:rsidRDefault="00AC1519" w:rsidP="00E6367B">
            <w:pPr>
              <w:rPr>
                <w:lang w:val="en-US"/>
              </w:rPr>
            </w:pPr>
            <w:r>
              <w:t>1.</w:t>
            </w:r>
            <w:r w:rsidR="00DC2047">
              <w:t xml:space="preserve"> </w:t>
            </w:r>
            <w:r w:rsidR="00DC2047" w:rsidRPr="00DC2047">
              <w:rPr>
                <w:lang w:val="en-US"/>
              </w:rPr>
              <w:t>Դասընթացներ հյուրանոցի անձնակազմի համար հյուրանոցի աշխատանքի և սպասարկման վերաբերյալ $3000</w:t>
            </w:r>
          </w:p>
        </w:tc>
        <w:tc>
          <w:tcPr>
            <w:tcW w:w="2338" w:type="dxa"/>
          </w:tcPr>
          <w:p w:rsidR="00AC1519" w:rsidRDefault="00AC1519" w:rsidP="00AB4BCE"/>
        </w:tc>
        <w:tc>
          <w:tcPr>
            <w:tcW w:w="1622" w:type="dxa"/>
          </w:tcPr>
          <w:p w:rsidR="00AC1519" w:rsidRDefault="00AC1519" w:rsidP="00AB4BCE"/>
        </w:tc>
        <w:tc>
          <w:tcPr>
            <w:tcW w:w="2520" w:type="dxa"/>
          </w:tcPr>
          <w:p w:rsidR="00AC1519" w:rsidRDefault="00AC1519" w:rsidP="00AB4BCE"/>
        </w:tc>
        <w:tc>
          <w:tcPr>
            <w:tcW w:w="1080" w:type="dxa"/>
          </w:tcPr>
          <w:p w:rsidR="00AC1519" w:rsidRDefault="00AC1519" w:rsidP="00AB4BCE"/>
        </w:tc>
        <w:tc>
          <w:tcPr>
            <w:tcW w:w="1170" w:type="dxa"/>
          </w:tcPr>
          <w:p w:rsidR="00F94007" w:rsidRDefault="00F94007" w:rsidP="00AB4BCE"/>
        </w:tc>
      </w:tr>
      <w:tr w:rsidR="00BC6584" w:rsidTr="009005F5">
        <w:tc>
          <w:tcPr>
            <w:tcW w:w="3060" w:type="dxa"/>
          </w:tcPr>
          <w:p w:rsidR="00AC1519" w:rsidRDefault="00AC1519" w:rsidP="00A86841">
            <w:r>
              <w:t>2.</w:t>
            </w:r>
            <w:r w:rsidR="00A86841">
              <w:t xml:space="preserve"> </w:t>
            </w:r>
            <w:r w:rsidR="00DC2047" w:rsidRPr="00DC2047">
              <w:t>20 մեղվաընտանիքների գնում մեղվափեթակներով և շրջանակներով $5000</w:t>
            </w:r>
          </w:p>
        </w:tc>
        <w:tc>
          <w:tcPr>
            <w:tcW w:w="2338" w:type="dxa"/>
          </w:tcPr>
          <w:p w:rsidR="00AC1519" w:rsidRDefault="00AC1519" w:rsidP="00AB4BCE"/>
        </w:tc>
        <w:tc>
          <w:tcPr>
            <w:tcW w:w="1622" w:type="dxa"/>
          </w:tcPr>
          <w:p w:rsidR="00AC1519" w:rsidRDefault="00AC1519" w:rsidP="00AB4BCE"/>
        </w:tc>
        <w:tc>
          <w:tcPr>
            <w:tcW w:w="2520" w:type="dxa"/>
          </w:tcPr>
          <w:p w:rsidR="00AC1519" w:rsidRDefault="00AC1519" w:rsidP="00AB4BCE"/>
        </w:tc>
        <w:tc>
          <w:tcPr>
            <w:tcW w:w="1080" w:type="dxa"/>
          </w:tcPr>
          <w:p w:rsidR="00AC1519" w:rsidRDefault="00AC1519" w:rsidP="00AB4BCE"/>
        </w:tc>
        <w:tc>
          <w:tcPr>
            <w:tcW w:w="1170" w:type="dxa"/>
          </w:tcPr>
          <w:p w:rsidR="00AC1519" w:rsidRDefault="00AC1519" w:rsidP="00AB4BCE"/>
        </w:tc>
      </w:tr>
      <w:tr w:rsidR="00BC6584" w:rsidTr="009005F5">
        <w:tc>
          <w:tcPr>
            <w:tcW w:w="3060" w:type="dxa"/>
          </w:tcPr>
          <w:p w:rsidR="00AC1519" w:rsidRDefault="00E6367B" w:rsidP="00E6367B">
            <w:r>
              <w:lastRenderedPageBreak/>
              <w:t>3.</w:t>
            </w:r>
            <w:r w:rsidR="00DC2047">
              <w:t xml:space="preserve"> </w:t>
            </w:r>
            <w:r w:rsidR="00DC2047" w:rsidRPr="00DC2047">
              <w:t>Տեսանելիության նյութերի տպագրություն և հյուրանոցի բացման արարողություն 3000$</w:t>
            </w:r>
          </w:p>
        </w:tc>
        <w:tc>
          <w:tcPr>
            <w:tcW w:w="2338" w:type="dxa"/>
          </w:tcPr>
          <w:p w:rsidR="00AC1519" w:rsidRDefault="00AC1519" w:rsidP="00AB4BCE"/>
        </w:tc>
        <w:tc>
          <w:tcPr>
            <w:tcW w:w="1622" w:type="dxa"/>
          </w:tcPr>
          <w:p w:rsidR="00AC1519" w:rsidRDefault="00AC1519" w:rsidP="00AB4BCE"/>
        </w:tc>
        <w:tc>
          <w:tcPr>
            <w:tcW w:w="2520" w:type="dxa"/>
          </w:tcPr>
          <w:p w:rsidR="00AC1519" w:rsidRDefault="00AC1519" w:rsidP="00AB4BCE"/>
        </w:tc>
        <w:tc>
          <w:tcPr>
            <w:tcW w:w="1080" w:type="dxa"/>
          </w:tcPr>
          <w:p w:rsidR="00AC1519" w:rsidRDefault="00AC1519" w:rsidP="00AB4BCE"/>
        </w:tc>
        <w:tc>
          <w:tcPr>
            <w:tcW w:w="1170" w:type="dxa"/>
          </w:tcPr>
          <w:p w:rsidR="00AC1519" w:rsidRDefault="00AC1519" w:rsidP="00AB4BCE"/>
        </w:tc>
      </w:tr>
      <w:tr w:rsidR="00BC6584" w:rsidTr="009005F5">
        <w:tc>
          <w:tcPr>
            <w:tcW w:w="3060" w:type="dxa"/>
          </w:tcPr>
          <w:p w:rsidR="005A390F" w:rsidRDefault="005A390F" w:rsidP="00DC2047">
            <w:r>
              <w:t>4.</w:t>
            </w:r>
            <w:r w:rsidR="00DC2047">
              <w:rPr>
                <w:lang w:val="hy-AM"/>
              </w:rPr>
              <w:t>Դիզայների վարձակալում</w:t>
            </w:r>
            <w:r w:rsidR="00E6367B">
              <w:t xml:space="preserve"> $15</w:t>
            </w:r>
            <w:r w:rsidR="00177A6C">
              <w:t>00</w:t>
            </w:r>
          </w:p>
        </w:tc>
        <w:tc>
          <w:tcPr>
            <w:tcW w:w="2338" w:type="dxa"/>
          </w:tcPr>
          <w:p w:rsidR="005A390F" w:rsidRDefault="005A390F" w:rsidP="00AB4BCE"/>
        </w:tc>
        <w:tc>
          <w:tcPr>
            <w:tcW w:w="1622" w:type="dxa"/>
          </w:tcPr>
          <w:p w:rsidR="005A390F" w:rsidRDefault="005A390F" w:rsidP="008408F9"/>
        </w:tc>
        <w:tc>
          <w:tcPr>
            <w:tcW w:w="2520" w:type="dxa"/>
          </w:tcPr>
          <w:p w:rsidR="005A390F" w:rsidRDefault="005A390F" w:rsidP="00AB4BCE"/>
        </w:tc>
        <w:tc>
          <w:tcPr>
            <w:tcW w:w="1080" w:type="dxa"/>
          </w:tcPr>
          <w:p w:rsidR="005A390F" w:rsidRDefault="005A390F" w:rsidP="00AB4BCE"/>
        </w:tc>
        <w:tc>
          <w:tcPr>
            <w:tcW w:w="1170" w:type="dxa"/>
          </w:tcPr>
          <w:p w:rsidR="005A390F" w:rsidRDefault="005A390F" w:rsidP="00AB4BCE"/>
        </w:tc>
      </w:tr>
      <w:tr w:rsidR="00BC6584" w:rsidRPr="00274900" w:rsidTr="009005F5">
        <w:tc>
          <w:tcPr>
            <w:tcW w:w="3060" w:type="dxa"/>
          </w:tcPr>
          <w:p w:rsidR="005A390F" w:rsidRDefault="005A390F" w:rsidP="00AB4BCE">
            <w:r>
              <w:t>5.</w:t>
            </w:r>
          </w:p>
        </w:tc>
        <w:tc>
          <w:tcPr>
            <w:tcW w:w="2338" w:type="dxa"/>
          </w:tcPr>
          <w:p w:rsidR="00DC2047" w:rsidRPr="00DC2047" w:rsidRDefault="00DC2047" w:rsidP="00DC2047">
            <w:r w:rsidRPr="00DC2047">
              <w:rPr>
                <w:lang w:val="en-US"/>
              </w:rPr>
              <w:t>Կահույք</w:t>
            </w:r>
            <w:r w:rsidRPr="00DC2047">
              <w:t xml:space="preserve"> 8 </w:t>
            </w:r>
            <w:r w:rsidRPr="00DC2047">
              <w:rPr>
                <w:lang w:val="en-US"/>
              </w:rPr>
              <w:t>ննջասենյակի</w:t>
            </w:r>
            <w:r w:rsidRPr="00DC2047">
              <w:t xml:space="preserve">, </w:t>
            </w:r>
            <w:r w:rsidRPr="00DC2047">
              <w:rPr>
                <w:lang w:val="en-US"/>
              </w:rPr>
              <w:t>խոհանոցի</w:t>
            </w:r>
            <w:r w:rsidRPr="00DC2047">
              <w:t xml:space="preserve">, </w:t>
            </w:r>
            <w:r w:rsidRPr="00DC2047">
              <w:rPr>
                <w:lang w:val="en-US"/>
              </w:rPr>
              <w:t>նախասրահի</w:t>
            </w:r>
            <w:r w:rsidRPr="00DC2047">
              <w:t xml:space="preserve">, 2 </w:t>
            </w:r>
            <w:r w:rsidRPr="00DC2047">
              <w:rPr>
                <w:lang w:val="en-US"/>
              </w:rPr>
              <w:t>սրճարանի</w:t>
            </w:r>
            <w:r w:rsidRPr="00DC2047">
              <w:t>, LAG-</w:t>
            </w:r>
            <w:r w:rsidRPr="00DC2047">
              <w:rPr>
                <w:lang w:val="en-US"/>
              </w:rPr>
              <w:t>ի</w:t>
            </w:r>
            <w:r w:rsidRPr="00DC2047">
              <w:t xml:space="preserve"> </w:t>
            </w:r>
            <w:r w:rsidRPr="00DC2047">
              <w:rPr>
                <w:lang w:val="en-US"/>
              </w:rPr>
              <w:t>արտադրանքի</w:t>
            </w:r>
            <w:r w:rsidRPr="00DC2047">
              <w:t xml:space="preserve"> </w:t>
            </w:r>
            <w:r w:rsidRPr="00DC2047">
              <w:rPr>
                <w:lang w:val="en-US"/>
              </w:rPr>
              <w:t>համար</w:t>
            </w:r>
            <w:r w:rsidRPr="00DC2047">
              <w:t xml:space="preserve"> </w:t>
            </w:r>
            <w:r w:rsidRPr="00DC2047">
              <w:rPr>
                <w:lang w:val="en-US"/>
              </w:rPr>
              <w:t>նախատեսված</w:t>
            </w:r>
            <w:r w:rsidRPr="00DC2047">
              <w:t xml:space="preserve"> </w:t>
            </w:r>
            <w:r w:rsidRPr="00DC2047">
              <w:rPr>
                <w:lang w:val="en-US"/>
              </w:rPr>
              <w:t>դարակներ</w:t>
            </w:r>
            <w:r w:rsidRPr="00DC2047">
              <w:t xml:space="preserve">, </w:t>
            </w:r>
            <w:r w:rsidRPr="00DC2047">
              <w:rPr>
                <w:lang w:val="en-US"/>
              </w:rPr>
              <w:t>ցուցափեղկեր</w:t>
            </w:r>
            <w:r w:rsidRPr="00DC2047">
              <w:t xml:space="preserve">, </w:t>
            </w:r>
            <w:r w:rsidRPr="00DC2047">
              <w:rPr>
                <w:lang w:val="en-US"/>
              </w:rPr>
              <w:t>սպասք</w:t>
            </w:r>
            <w:r w:rsidRPr="00DC2047">
              <w:t xml:space="preserve">, </w:t>
            </w:r>
            <w:r w:rsidRPr="00DC2047">
              <w:rPr>
                <w:lang w:val="en-US"/>
              </w:rPr>
              <w:t>կենցաղային</w:t>
            </w:r>
            <w:r w:rsidRPr="00DC2047">
              <w:t xml:space="preserve"> </w:t>
            </w:r>
            <w:r w:rsidRPr="00DC2047">
              <w:rPr>
                <w:lang w:val="en-US"/>
              </w:rPr>
              <w:t>տեխնիկա</w:t>
            </w:r>
            <w:r w:rsidRPr="00DC2047">
              <w:t xml:space="preserve">, </w:t>
            </w:r>
            <w:r w:rsidRPr="00DC2047">
              <w:rPr>
                <w:lang w:val="en-US"/>
              </w:rPr>
              <w:t>անկողին</w:t>
            </w:r>
          </w:p>
          <w:p w:rsidR="00177A6C" w:rsidRPr="00177A6C" w:rsidRDefault="00DC2047" w:rsidP="00DC2047">
            <w:pPr>
              <w:rPr>
                <w:lang w:val="en-US"/>
              </w:rPr>
            </w:pPr>
            <w:r w:rsidRPr="00DC2047">
              <w:rPr>
                <w:lang w:val="en-US"/>
              </w:rPr>
              <w:t>$20 000</w:t>
            </w:r>
          </w:p>
        </w:tc>
        <w:tc>
          <w:tcPr>
            <w:tcW w:w="1622" w:type="dxa"/>
          </w:tcPr>
          <w:p w:rsidR="005A390F" w:rsidRDefault="005A390F" w:rsidP="00AB4BCE"/>
        </w:tc>
        <w:tc>
          <w:tcPr>
            <w:tcW w:w="2520" w:type="dxa"/>
          </w:tcPr>
          <w:p w:rsidR="00DC2047" w:rsidRDefault="00DC2047" w:rsidP="00DC2047">
            <w:r>
              <w:t>հյուրանոցի, կոնֆերանս դահլիճի և 2 սրճարանային տարածքների վերանորոգում և ապակե պատուհանների տեղադրում, կահավորում.</w:t>
            </w:r>
          </w:p>
          <w:p w:rsidR="005A390F" w:rsidRPr="00CC6E55" w:rsidRDefault="00DC2047" w:rsidP="00DC2047">
            <w:pPr>
              <w:rPr>
                <w:lang w:val="hy-AM"/>
              </w:rPr>
            </w:pPr>
            <w:r>
              <w:t>$29000</w:t>
            </w:r>
          </w:p>
        </w:tc>
        <w:tc>
          <w:tcPr>
            <w:tcW w:w="1080" w:type="dxa"/>
          </w:tcPr>
          <w:p w:rsidR="005A390F" w:rsidRDefault="005A390F" w:rsidP="00AB4BCE"/>
        </w:tc>
        <w:tc>
          <w:tcPr>
            <w:tcW w:w="1170" w:type="dxa"/>
          </w:tcPr>
          <w:p w:rsidR="005A390F" w:rsidRDefault="005A390F" w:rsidP="00AB4BCE"/>
        </w:tc>
      </w:tr>
      <w:tr w:rsidR="00BC6584" w:rsidRPr="005A390F" w:rsidTr="009005F5">
        <w:tc>
          <w:tcPr>
            <w:tcW w:w="3060" w:type="dxa"/>
          </w:tcPr>
          <w:p w:rsidR="005812EE" w:rsidRPr="00C60A9E" w:rsidRDefault="005A390F" w:rsidP="005A390F">
            <w:pPr>
              <w:rPr>
                <w:lang w:val="en-US"/>
              </w:rPr>
            </w:pPr>
            <w:r>
              <w:t>6.</w:t>
            </w:r>
            <w:r w:rsidRPr="005A390F">
              <w:rPr>
                <w:rFonts w:ascii="Arial" w:eastAsiaTheme="minorEastAsia" w:hAnsi="Arial" w:cs="Arial"/>
                <w:color w:val="44546A" w:themeColor="text2"/>
                <w:kern w:val="24"/>
                <w:sz w:val="44"/>
                <w:szCs w:val="44"/>
                <w:lang w:val="hy-AM"/>
              </w:rPr>
              <w:t xml:space="preserve"> </w:t>
            </w:r>
            <w:r w:rsidR="005718F3">
              <w:rPr>
                <w:rFonts w:ascii="Arial" w:eastAsiaTheme="minorEastAsia" w:hAnsi="Arial" w:cs="Arial"/>
                <w:color w:val="44546A" w:themeColor="text2"/>
                <w:kern w:val="24"/>
                <w:sz w:val="44"/>
                <w:szCs w:val="44"/>
                <w:lang w:val="en-US"/>
              </w:rPr>
              <w:t xml:space="preserve"> </w:t>
            </w:r>
          </w:p>
          <w:p w:rsidR="005A390F" w:rsidRDefault="005A390F" w:rsidP="00AB4BCE"/>
        </w:tc>
        <w:tc>
          <w:tcPr>
            <w:tcW w:w="2338" w:type="dxa"/>
          </w:tcPr>
          <w:p w:rsidR="005A390F" w:rsidRDefault="005A390F" w:rsidP="00AB4BCE"/>
        </w:tc>
        <w:tc>
          <w:tcPr>
            <w:tcW w:w="1622" w:type="dxa"/>
          </w:tcPr>
          <w:p w:rsidR="005A390F" w:rsidRDefault="005A390F" w:rsidP="00AB4BCE"/>
        </w:tc>
        <w:tc>
          <w:tcPr>
            <w:tcW w:w="2520" w:type="dxa"/>
          </w:tcPr>
          <w:p w:rsidR="005A390F" w:rsidRPr="005A390F" w:rsidRDefault="005A390F" w:rsidP="005A390F">
            <w:pPr>
              <w:rPr>
                <w:lang w:val="hy-AM"/>
              </w:rPr>
            </w:pPr>
          </w:p>
        </w:tc>
        <w:tc>
          <w:tcPr>
            <w:tcW w:w="1080" w:type="dxa"/>
          </w:tcPr>
          <w:p w:rsidR="005A390F" w:rsidRDefault="005A390F" w:rsidP="00AB4BCE"/>
        </w:tc>
        <w:tc>
          <w:tcPr>
            <w:tcW w:w="1170" w:type="dxa"/>
          </w:tcPr>
          <w:p w:rsidR="005A390F" w:rsidRPr="00DC2047" w:rsidRDefault="00DC2047" w:rsidP="00AB4BCE">
            <w:pPr>
              <w:rPr>
                <w:lang w:val="hy-AM"/>
              </w:rPr>
            </w:pPr>
            <w:r>
              <w:rPr>
                <w:lang w:val="hy-AM"/>
              </w:rPr>
              <w:t>Կազմակերպչական աշխատանքներ</w:t>
            </w:r>
          </w:p>
        </w:tc>
      </w:tr>
      <w:tr w:rsidR="00BC6584" w:rsidRPr="005A390F" w:rsidTr="009005F5">
        <w:tc>
          <w:tcPr>
            <w:tcW w:w="3060" w:type="dxa"/>
          </w:tcPr>
          <w:p w:rsidR="005A390F" w:rsidRDefault="005A390F" w:rsidP="005A390F">
            <w:r>
              <w:t>7.</w:t>
            </w:r>
          </w:p>
        </w:tc>
        <w:tc>
          <w:tcPr>
            <w:tcW w:w="2338" w:type="dxa"/>
          </w:tcPr>
          <w:p w:rsidR="00DC2047" w:rsidRPr="00DC2047" w:rsidRDefault="00DC2047" w:rsidP="00DC2047">
            <w:pPr>
              <w:rPr>
                <w:lang w:val="en-US"/>
              </w:rPr>
            </w:pPr>
            <w:r w:rsidRPr="00DC2047">
              <w:rPr>
                <w:lang w:val="en-US"/>
              </w:rPr>
              <w:t>ֆոտոխցիկ և տեսախցիկներ</w:t>
            </w:r>
          </w:p>
          <w:p w:rsidR="005A390F" w:rsidRDefault="00DC2047" w:rsidP="00DC2047">
            <w:r w:rsidRPr="00DC2047">
              <w:rPr>
                <w:lang w:val="en-US"/>
              </w:rPr>
              <w:t>1500 դոլար</w:t>
            </w:r>
          </w:p>
        </w:tc>
        <w:tc>
          <w:tcPr>
            <w:tcW w:w="1622" w:type="dxa"/>
          </w:tcPr>
          <w:p w:rsidR="005A390F" w:rsidRDefault="005A390F" w:rsidP="00AB4BCE"/>
        </w:tc>
        <w:tc>
          <w:tcPr>
            <w:tcW w:w="2520" w:type="dxa"/>
          </w:tcPr>
          <w:p w:rsidR="005A390F" w:rsidRPr="005A390F" w:rsidRDefault="005A390F" w:rsidP="005A390F">
            <w:pPr>
              <w:rPr>
                <w:lang w:val="hy-AM"/>
              </w:rPr>
            </w:pPr>
          </w:p>
        </w:tc>
        <w:tc>
          <w:tcPr>
            <w:tcW w:w="1080" w:type="dxa"/>
          </w:tcPr>
          <w:p w:rsidR="005A390F" w:rsidRDefault="005A390F" w:rsidP="00AB4BCE"/>
        </w:tc>
        <w:tc>
          <w:tcPr>
            <w:tcW w:w="1170" w:type="dxa"/>
          </w:tcPr>
          <w:p w:rsidR="005A390F" w:rsidRDefault="005A390F" w:rsidP="00AB4BCE"/>
        </w:tc>
      </w:tr>
      <w:tr w:rsidR="00BC6584" w:rsidRPr="005A390F" w:rsidTr="009005F5">
        <w:tc>
          <w:tcPr>
            <w:tcW w:w="3060" w:type="dxa"/>
          </w:tcPr>
          <w:p w:rsidR="005A390F" w:rsidRDefault="005A390F" w:rsidP="005A390F">
            <w:r>
              <w:t>8.</w:t>
            </w:r>
          </w:p>
        </w:tc>
        <w:tc>
          <w:tcPr>
            <w:tcW w:w="2338" w:type="dxa"/>
          </w:tcPr>
          <w:p w:rsidR="005A390F" w:rsidRPr="008F514E" w:rsidRDefault="00DC2047" w:rsidP="009005F5">
            <w:pPr>
              <w:rPr>
                <w:lang w:val="en-US"/>
              </w:rPr>
            </w:pPr>
            <w:r>
              <w:rPr>
                <w:lang w:val="hy-AM"/>
              </w:rPr>
              <w:t xml:space="preserve">Ավտոմեքենա              </w:t>
            </w:r>
            <w:r w:rsidR="008F514E">
              <w:rPr>
                <w:lang w:val="en-US"/>
              </w:rPr>
              <w:t xml:space="preserve"> $ </w:t>
            </w:r>
            <w:r w:rsidR="00AA003F">
              <w:rPr>
                <w:lang w:val="en-US"/>
              </w:rPr>
              <w:t>2</w:t>
            </w:r>
            <w:r w:rsidR="00BF635A">
              <w:rPr>
                <w:lang w:val="en-US"/>
              </w:rPr>
              <w:t>0</w:t>
            </w:r>
            <w:r w:rsidR="00C35FF3">
              <w:rPr>
                <w:lang w:val="en-US"/>
              </w:rPr>
              <w:t xml:space="preserve"> </w:t>
            </w:r>
            <w:r w:rsidR="008F514E">
              <w:rPr>
                <w:lang w:val="en-US"/>
              </w:rPr>
              <w:t>000</w:t>
            </w:r>
          </w:p>
        </w:tc>
        <w:tc>
          <w:tcPr>
            <w:tcW w:w="1622" w:type="dxa"/>
          </w:tcPr>
          <w:p w:rsidR="005A390F" w:rsidRDefault="005A390F" w:rsidP="00AB4BCE"/>
        </w:tc>
        <w:tc>
          <w:tcPr>
            <w:tcW w:w="2520" w:type="dxa"/>
          </w:tcPr>
          <w:p w:rsidR="005A390F" w:rsidRPr="005A390F" w:rsidRDefault="005A390F" w:rsidP="005A390F">
            <w:pPr>
              <w:rPr>
                <w:lang w:val="hy-AM"/>
              </w:rPr>
            </w:pPr>
          </w:p>
        </w:tc>
        <w:tc>
          <w:tcPr>
            <w:tcW w:w="1080" w:type="dxa"/>
          </w:tcPr>
          <w:p w:rsidR="005A390F" w:rsidRDefault="005A390F" w:rsidP="00AB4BCE"/>
        </w:tc>
        <w:tc>
          <w:tcPr>
            <w:tcW w:w="1170" w:type="dxa"/>
          </w:tcPr>
          <w:p w:rsidR="005A390F" w:rsidRDefault="005A390F" w:rsidP="00AB4BCE"/>
        </w:tc>
      </w:tr>
      <w:tr w:rsidR="00BC6584" w:rsidRPr="00A353BD" w:rsidTr="009005F5">
        <w:tc>
          <w:tcPr>
            <w:tcW w:w="3060" w:type="dxa"/>
          </w:tcPr>
          <w:p w:rsidR="005A390F" w:rsidRDefault="005A390F" w:rsidP="005A390F">
            <w:r>
              <w:t>9.</w:t>
            </w:r>
          </w:p>
        </w:tc>
        <w:tc>
          <w:tcPr>
            <w:tcW w:w="2338" w:type="dxa"/>
          </w:tcPr>
          <w:p w:rsidR="005A390F" w:rsidRPr="005A390F" w:rsidRDefault="005A390F" w:rsidP="005A390F">
            <w:pPr>
              <w:rPr>
                <w:lang w:val="hy-AM"/>
              </w:rPr>
            </w:pPr>
          </w:p>
        </w:tc>
        <w:tc>
          <w:tcPr>
            <w:tcW w:w="1622" w:type="dxa"/>
          </w:tcPr>
          <w:p w:rsidR="00A353BD" w:rsidRPr="00A353BD" w:rsidRDefault="00A353BD" w:rsidP="00A353BD">
            <w:pPr>
              <w:rPr>
                <w:lang w:val="en-US"/>
              </w:rPr>
            </w:pPr>
          </w:p>
        </w:tc>
        <w:tc>
          <w:tcPr>
            <w:tcW w:w="2520" w:type="dxa"/>
          </w:tcPr>
          <w:p w:rsidR="005A390F" w:rsidRPr="005A390F" w:rsidRDefault="005A390F" w:rsidP="005A390F">
            <w:pPr>
              <w:rPr>
                <w:lang w:val="hy-AM"/>
              </w:rPr>
            </w:pPr>
          </w:p>
        </w:tc>
        <w:tc>
          <w:tcPr>
            <w:tcW w:w="1080" w:type="dxa"/>
          </w:tcPr>
          <w:p w:rsidR="005A390F" w:rsidRDefault="005A390F" w:rsidP="00AB4BCE"/>
        </w:tc>
        <w:tc>
          <w:tcPr>
            <w:tcW w:w="1170" w:type="dxa"/>
          </w:tcPr>
          <w:p w:rsidR="005A390F" w:rsidRDefault="005A390F" w:rsidP="00AB4BCE"/>
        </w:tc>
      </w:tr>
      <w:tr w:rsidR="00F94007" w:rsidRPr="005A390F" w:rsidTr="009005F5">
        <w:tc>
          <w:tcPr>
            <w:tcW w:w="3060" w:type="dxa"/>
          </w:tcPr>
          <w:p w:rsidR="00F94007" w:rsidRPr="00CC6E55" w:rsidRDefault="00F94007" w:rsidP="00CC6E55">
            <w:pPr>
              <w:rPr>
                <w:lang w:val="hy-AM"/>
              </w:rPr>
            </w:pPr>
            <w:r>
              <w:t>10.</w:t>
            </w:r>
          </w:p>
        </w:tc>
        <w:tc>
          <w:tcPr>
            <w:tcW w:w="2338" w:type="dxa"/>
          </w:tcPr>
          <w:p w:rsidR="00F94007" w:rsidRPr="005A390F" w:rsidRDefault="00F94007" w:rsidP="005A390F">
            <w:pPr>
              <w:rPr>
                <w:lang w:val="hy-AM"/>
              </w:rPr>
            </w:pPr>
          </w:p>
        </w:tc>
        <w:tc>
          <w:tcPr>
            <w:tcW w:w="1622" w:type="dxa"/>
          </w:tcPr>
          <w:p w:rsidR="00F94007" w:rsidRPr="00CA6FDD" w:rsidRDefault="00F94007" w:rsidP="00AB4BCE">
            <w:pPr>
              <w:rPr>
                <w:lang w:val="en-US"/>
              </w:rPr>
            </w:pPr>
          </w:p>
        </w:tc>
        <w:tc>
          <w:tcPr>
            <w:tcW w:w="2520" w:type="dxa"/>
          </w:tcPr>
          <w:p w:rsidR="00F94007" w:rsidRPr="005A390F" w:rsidRDefault="00F94007" w:rsidP="005A390F">
            <w:pPr>
              <w:rPr>
                <w:lang w:val="hy-AM"/>
              </w:rPr>
            </w:pPr>
          </w:p>
        </w:tc>
        <w:tc>
          <w:tcPr>
            <w:tcW w:w="1080" w:type="dxa"/>
          </w:tcPr>
          <w:p w:rsidR="00F94007" w:rsidRDefault="00F94007" w:rsidP="00AB4BCE"/>
        </w:tc>
        <w:tc>
          <w:tcPr>
            <w:tcW w:w="1170" w:type="dxa"/>
          </w:tcPr>
          <w:p w:rsidR="002C3FFC" w:rsidRPr="002C3FFC" w:rsidRDefault="002C3FFC" w:rsidP="00AB19A9">
            <w:pPr>
              <w:rPr>
                <w:lang w:val="hy-AM"/>
              </w:rPr>
            </w:pPr>
          </w:p>
        </w:tc>
      </w:tr>
      <w:tr w:rsidR="00BC6584" w:rsidTr="009005F5">
        <w:tc>
          <w:tcPr>
            <w:tcW w:w="3060" w:type="dxa"/>
          </w:tcPr>
          <w:p w:rsidR="00AC1519" w:rsidRPr="001D629F" w:rsidRDefault="00DC2047" w:rsidP="00A86841">
            <w:pPr>
              <w:rPr>
                <w:b/>
              </w:rPr>
            </w:pPr>
            <w:r w:rsidRPr="00DC2047">
              <w:rPr>
                <w:b/>
              </w:rPr>
              <w:t xml:space="preserve">Ընդհանուր ծախսեր </w:t>
            </w:r>
            <w:r w:rsidR="00F06F77">
              <w:t xml:space="preserve">$ </w:t>
            </w:r>
            <w:r w:rsidR="00A86841" w:rsidRPr="00411D7E">
              <w:t>12</w:t>
            </w:r>
            <w:r w:rsidR="00F06F77" w:rsidRPr="00411D7E">
              <w:t xml:space="preserve"> </w:t>
            </w:r>
            <w:r w:rsidR="00A86841" w:rsidRPr="00411D7E">
              <w:t>5</w:t>
            </w:r>
            <w:r w:rsidR="005F4ADA" w:rsidRPr="00411D7E">
              <w:t>00</w:t>
            </w:r>
          </w:p>
        </w:tc>
        <w:tc>
          <w:tcPr>
            <w:tcW w:w="2338" w:type="dxa"/>
          </w:tcPr>
          <w:p w:rsidR="00AC1519" w:rsidRDefault="00AC1519" w:rsidP="00AB4BCE"/>
        </w:tc>
        <w:tc>
          <w:tcPr>
            <w:tcW w:w="1622" w:type="dxa"/>
          </w:tcPr>
          <w:p w:rsidR="00AC1519" w:rsidRDefault="00AC1519" w:rsidP="00AB4BCE"/>
        </w:tc>
        <w:tc>
          <w:tcPr>
            <w:tcW w:w="2520" w:type="dxa"/>
          </w:tcPr>
          <w:p w:rsidR="00AC1519" w:rsidRDefault="00AC1519" w:rsidP="00AB4BCE"/>
        </w:tc>
        <w:tc>
          <w:tcPr>
            <w:tcW w:w="1080" w:type="dxa"/>
          </w:tcPr>
          <w:p w:rsidR="00AC1519" w:rsidRDefault="00AC1519" w:rsidP="00AB4BCE"/>
        </w:tc>
        <w:tc>
          <w:tcPr>
            <w:tcW w:w="1170" w:type="dxa"/>
          </w:tcPr>
          <w:p w:rsidR="00AC1519" w:rsidRDefault="00AC1519" w:rsidP="00AB4BCE"/>
        </w:tc>
      </w:tr>
      <w:tr w:rsidR="00F94007" w:rsidTr="009005F5">
        <w:tc>
          <w:tcPr>
            <w:tcW w:w="3060" w:type="dxa"/>
          </w:tcPr>
          <w:p w:rsidR="00F94007" w:rsidRDefault="00DC2047" w:rsidP="00A353BD">
            <w:r w:rsidRPr="00DC2047">
              <w:t>Կառավարման ընդհանուր ծախսերը (1 հաշվապահ, 1 մենեջեր, 1 ընդունարանի աշխատող, 1 մատուցողուհի, 1 հավաքարար, 1 ադմինիստրատորի օգնական, 1 խոհարար)</w:t>
            </w:r>
          </w:p>
        </w:tc>
        <w:tc>
          <w:tcPr>
            <w:tcW w:w="2338" w:type="dxa"/>
          </w:tcPr>
          <w:p w:rsidR="00F94007" w:rsidRDefault="00F94007" w:rsidP="00AB4BCE"/>
        </w:tc>
        <w:tc>
          <w:tcPr>
            <w:tcW w:w="1622" w:type="dxa"/>
          </w:tcPr>
          <w:p w:rsidR="00F94007" w:rsidRDefault="00F94007" w:rsidP="00AB4BCE"/>
        </w:tc>
        <w:tc>
          <w:tcPr>
            <w:tcW w:w="2520" w:type="dxa"/>
          </w:tcPr>
          <w:p w:rsidR="00F94007" w:rsidRDefault="00F94007" w:rsidP="00AB4BCE"/>
        </w:tc>
        <w:tc>
          <w:tcPr>
            <w:tcW w:w="1080" w:type="dxa"/>
          </w:tcPr>
          <w:p w:rsidR="00F94007" w:rsidRDefault="00157AC4" w:rsidP="00157AC4">
            <w:r>
              <w:t>$40</w:t>
            </w:r>
            <w:r w:rsidR="00F94007">
              <w:t xml:space="preserve"> 000</w:t>
            </w:r>
          </w:p>
        </w:tc>
        <w:tc>
          <w:tcPr>
            <w:tcW w:w="1170" w:type="dxa"/>
          </w:tcPr>
          <w:p w:rsidR="00F94007" w:rsidRDefault="00F94007" w:rsidP="00AB4BCE"/>
        </w:tc>
      </w:tr>
      <w:tr w:rsidR="005A390F" w:rsidTr="009005F5">
        <w:tc>
          <w:tcPr>
            <w:tcW w:w="3060" w:type="dxa"/>
          </w:tcPr>
          <w:p w:rsidR="00AC1519" w:rsidRPr="00DC2047" w:rsidRDefault="00DC2047" w:rsidP="00AB4BCE">
            <w:pPr>
              <w:rPr>
                <w:b/>
                <w:lang w:val="hy-AM"/>
              </w:rPr>
            </w:pPr>
            <w:r>
              <w:rPr>
                <w:b/>
                <w:lang w:val="hy-AM"/>
              </w:rPr>
              <w:t>Ընդհանուր ծրագրի բյուջե</w:t>
            </w:r>
          </w:p>
        </w:tc>
        <w:tc>
          <w:tcPr>
            <w:tcW w:w="2338" w:type="dxa"/>
          </w:tcPr>
          <w:p w:rsidR="00AC1519" w:rsidRDefault="00F94007" w:rsidP="00C35FF3">
            <w:r>
              <w:rPr>
                <w:lang w:val="en-US"/>
              </w:rPr>
              <w:t xml:space="preserve">$ </w:t>
            </w:r>
            <w:r w:rsidR="000D318F">
              <w:rPr>
                <w:lang w:val="en-US"/>
              </w:rPr>
              <w:t>4</w:t>
            </w:r>
            <w:r w:rsidR="00C35FF3">
              <w:rPr>
                <w:lang w:val="en-US"/>
              </w:rPr>
              <w:t>1</w:t>
            </w:r>
            <w:r w:rsidR="005F4ADA">
              <w:rPr>
                <w:lang w:val="en-US"/>
              </w:rPr>
              <w:t xml:space="preserve"> </w:t>
            </w:r>
            <w:r w:rsidR="00C35FF3">
              <w:rPr>
                <w:lang w:val="en-US"/>
              </w:rPr>
              <w:t>5</w:t>
            </w:r>
            <w:r w:rsidR="00AB19A9">
              <w:rPr>
                <w:lang w:val="en-US"/>
              </w:rPr>
              <w:t>00</w:t>
            </w:r>
          </w:p>
        </w:tc>
        <w:tc>
          <w:tcPr>
            <w:tcW w:w="1622" w:type="dxa"/>
          </w:tcPr>
          <w:p w:rsidR="00AC1519" w:rsidRDefault="00AC1519" w:rsidP="008408F9"/>
        </w:tc>
        <w:tc>
          <w:tcPr>
            <w:tcW w:w="2520" w:type="dxa"/>
          </w:tcPr>
          <w:p w:rsidR="00AC1519" w:rsidRDefault="00F94007" w:rsidP="00A86841">
            <w:r>
              <w:rPr>
                <w:lang w:val="en-US"/>
              </w:rPr>
              <w:t xml:space="preserve">$ </w:t>
            </w:r>
            <w:r w:rsidR="000D318F">
              <w:rPr>
                <w:lang w:val="en-US"/>
              </w:rPr>
              <w:t>2</w:t>
            </w:r>
            <w:r w:rsidR="00A86841">
              <w:rPr>
                <w:lang w:val="en-US"/>
              </w:rPr>
              <w:t>4</w:t>
            </w:r>
            <w:r w:rsidR="000D318F">
              <w:rPr>
                <w:lang w:val="en-US"/>
              </w:rPr>
              <w:t xml:space="preserve"> </w:t>
            </w:r>
            <w:r w:rsidR="00A86841">
              <w:rPr>
                <w:lang w:val="en-US"/>
              </w:rPr>
              <w:t>6</w:t>
            </w:r>
            <w:r>
              <w:rPr>
                <w:lang w:val="en-US"/>
              </w:rPr>
              <w:t>00</w:t>
            </w:r>
          </w:p>
        </w:tc>
        <w:tc>
          <w:tcPr>
            <w:tcW w:w="1080" w:type="dxa"/>
          </w:tcPr>
          <w:p w:rsidR="00AC1519" w:rsidRDefault="00842656" w:rsidP="005F4ADA">
            <w:r>
              <w:t xml:space="preserve">$ </w:t>
            </w:r>
            <w:r w:rsidR="000D318F">
              <w:t>4</w:t>
            </w:r>
            <w:r w:rsidR="005F4ADA">
              <w:t>0</w:t>
            </w:r>
            <w:r w:rsidR="00F94007">
              <w:t xml:space="preserve"> 000</w:t>
            </w:r>
          </w:p>
        </w:tc>
        <w:tc>
          <w:tcPr>
            <w:tcW w:w="1170" w:type="dxa"/>
          </w:tcPr>
          <w:p w:rsidR="00AC1519" w:rsidRDefault="00AB19A9" w:rsidP="00A86841">
            <w:r>
              <w:t xml:space="preserve">$ </w:t>
            </w:r>
            <w:r w:rsidRPr="00411D7E">
              <w:t>1</w:t>
            </w:r>
            <w:r w:rsidR="00A86841" w:rsidRPr="00411D7E">
              <w:t>18</w:t>
            </w:r>
            <w:r w:rsidR="000D318F" w:rsidRPr="00411D7E">
              <w:t xml:space="preserve"> </w:t>
            </w:r>
            <w:r w:rsidR="00A86841" w:rsidRPr="00411D7E">
              <w:t>6</w:t>
            </w:r>
            <w:r w:rsidR="00F94007" w:rsidRPr="00411D7E">
              <w:t>00</w:t>
            </w:r>
          </w:p>
        </w:tc>
      </w:tr>
    </w:tbl>
    <w:p w:rsidR="00AC1519" w:rsidRPr="00AB4BCE" w:rsidRDefault="00AC1519" w:rsidP="00AB4BCE"/>
    <w:p w:rsidR="00AB4BCE" w:rsidRPr="00AB4BCE" w:rsidRDefault="00AB4BCE" w:rsidP="00AB4BCE"/>
    <w:p w:rsidR="00AB4BCE" w:rsidRPr="005A390F" w:rsidRDefault="00AB4BCE" w:rsidP="00AB4BCE">
      <w:pPr>
        <w:rPr>
          <w:b/>
        </w:rPr>
      </w:pPr>
      <w:r w:rsidRPr="005A390F">
        <w:rPr>
          <w:b/>
        </w:rPr>
        <w:t xml:space="preserve">4.2 </w:t>
      </w:r>
      <w:r w:rsidR="00DC2047">
        <w:rPr>
          <w:b/>
          <w:lang w:val="hy-AM"/>
        </w:rPr>
        <w:t xml:space="preserve">ԻՐԱԿԱՆԱՑՄԱՆ ԺԱՄԱՆԱԿԱՑՈՒՅՑ </w:t>
      </w:r>
      <w:r w:rsidR="00DC2047" w:rsidRPr="00DC2047">
        <w:rPr>
          <w:b/>
        </w:rPr>
        <w:t xml:space="preserve">(ԺԱՄԱՆԱԿԱՀԱՏՎԱԾՔՆԵՐԸ ԲԱԺԱՆՎԵԼ ԵՆ ԸՍՏ </w:t>
      </w:r>
      <w:r w:rsidR="00DC2047">
        <w:rPr>
          <w:b/>
          <w:lang w:val="hy-AM"/>
        </w:rPr>
        <w:t>ԵՌԱՄՍՅԱԿԻ</w:t>
      </w:r>
      <w:r w:rsidR="00DC2047" w:rsidRPr="00DC2047">
        <w:rPr>
          <w:b/>
        </w:rPr>
        <w:t>)</w:t>
      </w:r>
    </w:p>
    <w:p w:rsidR="00DC2047" w:rsidRPr="00DC2047" w:rsidRDefault="005A390F" w:rsidP="00DC2047">
      <w:pPr>
        <w:rPr>
          <w:lang w:val="hy-AM"/>
        </w:rPr>
      </w:pPr>
      <w:r>
        <w:t>1</w:t>
      </w:r>
      <w:r w:rsidR="00DC2047">
        <w:rPr>
          <w:lang w:val="hy-AM"/>
        </w:rPr>
        <w:t xml:space="preserve">․ </w:t>
      </w:r>
      <w:r w:rsidR="00DC2047">
        <w:t>ա) ծրագրի մասին բնակչությանը տեղեկացնելը, հանդիպումների կազմակերպումը, տարբեր ոլորտների հետ համագործակցությունը</w:t>
      </w:r>
    </w:p>
    <w:p w:rsidR="00DC2047" w:rsidRDefault="00DC2047" w:rsidP="00DC2047">
      <w:pPr>
        <w:rPr>
          <w:lang w:val="hy-AM"/>
        </w:rPr>
      </w:pPr>
      <w:r>
        <w:lastRenderedPageBreak/>
        <w:t xml:space="preserve"> բ) Կարողությունների զարգացման դասընթացներ (բրենդինգ, մարքեթինգ, թվային գրագիտություն) և փորձագետների ներգրավում</w:t>
      </w:r>
    </w:p>
    <w:p w:rsidR="005A390F" w:rsidRDefault="005A390F" w:rsidP="00DC2047">
      <w:r>
        <w:t>2.</w:t>
      </w:r>
      <w:r w:rsidR="0063731D">
        <w:t xml:space="preserve"> </w:t>
      </w:r>
      <w:proofErr w:type="gramStart"/>
      <w:r>
        <w:t>a</w:t>
      </w:r>
      <w:proofErr w:type="gramEnd"/>
      <w:r>
        <w:t xml:space="preserve">) </w:t>
      </w:r>
      <w:r w:rsidR="00DC2047">
        <w:rPr>
          <w:lang w:val="hy-AM"/>
        </w:rPr>
        <w:t>Շենքի վերանորոգում</w:t>
      </w:r>
    </w:p>
    <w:p w:rsidR="005A390F" w:rsidRDefault="005A390F" w:rsidP="00AB4BCE">
      <w:pPr>
        <w:rPr>
          <w:lang w:val="hy-AM"/>
        </w:rPr>
      </w:pPr>
      <w:r>
        <w:t xml:space="preserve">   b) </w:t>
      </w:r>
      <w:r w:rsidR="00DC2047">
        <w:rPr>
          <w:lang w:val="hy-AM"/>
        </w:rPr>
        <w:t>Ավտոմեքենայի, կահույքի, տնտեսական ապրանքների և սարքավորումների գնում</w:t>
      </w:r>
    </w:p>
    <w:p w:rsidR="005A390F" w:rsidRDefault="005A390F" w:rsidP="00AB4BCE">
      <w:r w:rsidRPr="005A390F">
        <w:rPr>
          <w:lang w:val="hy-AM"/>
        </w:rPr>
        <w:t xml:space="preserve">   c) </w:t>
      </w:r>
      <w:r w:rsidR="00DC2047">
        <w:rPr>
          <w:lang w:val="hy-AM"/>
        </w:rPr>
        <w:t>էլեկտրաֆիկացում</w:t>
      </w:r>
    </w:p>
    <w:p w:rsidR="0063731D" w:rsidRPr="00DC2047" w:rsidRDefault="0063731D" w:rsidP="00AB4BCE">
      <w:pPr>
        <w:rPr>
          <w:lang w:val="hy-AM"/>
        </w:rPr>
      </w:pPr>
      <w:r>
        <w:t xml:space="preserve">   d) </w:t>
      </w:r>
      <w:proofErr w:type="gramStart"/>
      <w:r w:rsidR="00DC2047">
        <w:rPr>
          <w:lang w:val="hy-AM"/>
        </w:rPr>
        <w:t>անձնակազմի</w:t>
      </w:r>
      <w:proofErr w:type="gramEnd"/>
      <w:r w:rsidR="00DC2047">
        <w:rPr>
          <w:lang w:val="hy-AM"/>
        </w:rPr>
        <w:t xml:space="preserve"> ընդունում</w:t>
      </w:r>
    </w:p>
    <w:p w:rsidR="005A390F" w:rsidRPr="00D429C3" w:rsidRDefault="005A390F" w:rsidP="00AB4BCE">
      <w:pPr>
        <w:rPr>
          <w:lang w:val="hy-AM"/>
        </w:rPr>
      </w:pPr>
      <w:r w:rsidRPr="00D429C3">
        <w:rPr>
          <w:lang w:val="hy-AM"/>
        </w:rPr>
        <w:t>3.</w:t>
      </w:r>
      <w:r w:rsidR="00081C41" w:rsidRPr="00D429C3">
        <w:rPr>
          <w:lang w:val="hy-AM"/>
        </w:rPr>
        <w:t xml:space="preserve"> a)</w:t>
      </w:r>
      <w:r w:rsidR="00DC2047">
        <w:rPr>
          <w:lang w:val="hy-AM"/>
        </w:rPr>
        <w:t xml:space="preserve"> </w:t>
      </w:r>
      <w:r w:rsidR="00D429C3">
        <w:rPr>
          <w:lang w:val="hy-AM"/>
        </w:rPr>
        <w:t>Հյուրանոցի բ</w:t>
      </w:r>
      <w:r w:rsidR="00DC2047">
        <w:rPr>
          <w:lang w:val="hy-AM"/>
        </w:rPr>
        <w:t>ացման արարողության կազմակերպում</w:t>
      </w:r>
      <w:r w:rsidR="00D429C3">
        <w:rPr>
          <w:lang w:val="hy-AM"/>
        </w:rPr>
        <w:t xml:space="preserve"> և կազմակերպչական աշխատանքներ և հյուրերի հրավերքի կազմակերպում</w:t>
      </w:r>
    </w:p>
    <w:p w:rsidR="00081C41" w:rsidRPr="00D429C3" w:rsidRDefault="00081C41" w:rsidP="00AB4BCE">
      <w:pPr>
        <w:rPr>
          <w:lang w:val="hy-AM"/>
        </w:rPr>
      </w:pPr>
      <w:r w:rsidRPr="00D429C3">
        <w:rPr>
          <w:lang w:val="hy-AM"/>
        </w:rPr>
        <w:t xml:space="preserve">    b)</w:t>
      </w:r>
      <w:r w:rsidR="00D429C3">
        <w:rPr>
          <w:lang w:val="hy-AM"/>
        </w:rPr>
        <w:t xml:space="preserve"> </w:t>
      </w:r>
      <w:r w:rsidRPr="00D429C3">
        <w:rPr>
          <w:lang w:val="hy-AM"/>
        </w:rPr>
        <w:t>“Smart Hotel”</w:t>
      </w:r>
      <w:r w:rsidR="00D429C3">
        <w:rPr>
          <w:lang w:val="hy-AM"/>
        </w:rPr>
        <w:t xml:space="preserve"> «Խելացի Հյուրանոցի» բացում</w:t>
      </w:r>
    </w:p>
    <w:p w:rsidR="005A390F" w:rsidRPr="00D429C3" w:rsidRDefault="005A390F" w:rsidP="00AB4BCE">
      <w:pPr>
        <w:rPr>
          <w:lang w:val="hy-AM"/>
        </w:rPr>
      </w:pPr>
    </w:p>
    <w:p w:rsidR="00AB4BCE" w:rsidRPr="00D429C3" w:rsidRDefault="00AB4BCE" w:rsidP="00AB4BCE">
      <w:pPr>
        <w:rPr>
          <w:b/>
          <w:lang w:val="hy-AM"/>
        </w:rPr>
      </w:pPr>
      <w:r w:rsidRPr="00D429C3">
        <w:rPr>
          <w:b/>
          <w:lang w:val="hy-AM"/>
        </w:rPr>
        <w:t xml:space="preserve">4.3 </w:t>
      </w:r>
      <w:r w:rsidR="00D429C3">
        <w:rPr>
          <w:b/>
          <w:lang w:val="hy-AM"/>
        </w:rPr>
        <w:t>ԽԱՉԱՁև ԽՆԴԻՐՆԵՐ</w:t>
      </w:r>
    </w:p>
    <w:p w:rsidR="005A390F" w:rsidRPr="00D429C3" w:rsidRDefault="005A390F" w:rsidP="00AB4BCE">
      <w:pPr>
        <w:ind w:firstLine="720"/>
        <w:rPr>
          <w:lang w:val="hy-AM"/>
        </w:rPr>
      </w:pPr>
    </w:p>
    <w:p w:rsidR="00D429C3" w:rsidRPr="00D429C3" w:rsidRDefault="00AB4BCE" w:rsidP="00D429C3">
      <w:pPr>
        <w:rPr>
          <w:b/>
          <w:lang w:val="hy-AM"/>
        </w:rPr>
      </w:pPr>
      <w:r w:rsidRPr="00D429C3">
        <w:rPr>
          <w:b/>
          <w:lang w:val="hy-AM"/>
        </w:rPr>
        <w:t>4.3.</w:t>
      </w:r>
      <w:r w:rsidR="00D429C3" w:rsidRPr="00D429C3">
        <w:rPr>
          <w:lang w:val="hy-AM"/>
        </w:rPr>
        <w:t xml:space="preserve"> </w:t>
      </w:r>
      <w:r w:rsidR="00D429C3" w:rsidRPr="00D429C3">
        <w:rPr>
          <w:b/>
          <w:lang w:val="hy-AM"/>
        </w:rPr>
        <w:t>1 Հավասար հնարավորություններ և ոչ խտրականություն</w:t>
      </w:r>
    </w:p>
    <w:p w:rsidR="005A390F" w:rsidRDefault="00D429C3" w:rsidP="00D429C3">
      <w:r w:rsidRPr="00D429C3">
        <w:rPr>
          <w:b/>
        </w:rPr>
        <w:t>Ծրագիրը հավասար հնարավորություններ կտա գործարարներին և շնորհալի կանանց ու տղամարդկանց՝ անկախ տարիքից և սեռից հաջողության հասնելու համար</w:t>
      </w:r>
    </w:p>
    <w:p w:rsidR="00AB4BCE" w:rsidRPr="005A390F" w:rsidRDefault="00AB4BCE" w:rsidP="00081C41">
      <w:pPr>
        <w:rPr>
          <w:b/>
          <w:lang w:val="hy-AM"/>
        </w:rPr>
      </w:pPr>
      <w:r w:rsidRPr="005A390F">
        <w:rPr>
          <w:b/>
        </w:rPr>
        <w:t>4.3.2</w:t>
      </w:r>
      <w:r w:rsidR="00D429C3">
        <w:rPr>
          <w:b/>
          <w:lang w:val="hy-AM"/>
        </w:rPr>
        <w:t xml:space="preserve"> Շրջակա միջավայր և կլիմայական փոփոխություն</w:t>
      </w:r>
    </w:p>
    <w:p w:rsidR="00D429C3" w:rsidRPr="00D429C3" w:rsidRDefault="00D429C3" w:rsidP="00D429C3">
      <w:pPr>
        <w:spacing w:before="100" w:beforeAutospacing="1" w:after="100" w:afterAutospacing="1" w:line="240" w:lineRule="auto"/>
        <w:rPr>
          <w:rFonts w:ascii="Times New Roman" w:eastAsia="Times New Roman" w:hAnsi="Times New Roman" w:cs="Times New Roman"/>
          <w:sz w:val="24"/>
          <w:szCs w:val="24"/>
        </w:rPr>
      </w:pPr>
      <w:proofErr w:type="gramStart"/>
      <w:r w:rsidRPr="00D429C3">
        <w:rPr>
          <w:rFonts w:ascii="Times New Roman" w:eastAsia="Times New Roman" w:hAnsi="Times New Roman" w:cs="Times New Roman"/>
          <w:b/>
          <w:bCs/>
          <w:sz w:val="24"/>
          <w:szCs w:val="24"/>
        </w:rPr>
        <w:t>Կենսաբազմազանության բարձրացում.</w:t>
      </w:r>
      <w:proofErr w:type="gramEnd"/>
    </w:p>
    <w:p w:rsidR="00D429C3" w:rsidRPr="00D429C3" w:rsidRDefault="00D429C3" w:rsidP="00D429C3">
      <w:pPr>
        <w:pStyle w:val="a8"/>
        <w:numPr>
          <w:ilvl w:val="0"/>
          <w:numId w:val="35"/>
        </w:numPr>
        <w:rPr>
          <w:rFonts w:ascii="Times New Roman" w:eastAsia="Times New Roman" w:hAnsi="Times New Roman" w:cs="Times New Roman"/>
          <w:bCs/>
          <w:sz w:val="24"/>
          <w:szCs w:val="24"/>
        </w:rPr>
      </w:pPr>
      <w:r w:rsidRPr="00D429C3">
        <w:rPr>
          <w:rFonts w:ascii="Times New Roman" w:eastAsia="Times New Roman" w:hAnsi="Times New Roman" w:cs="Times New Roman"/>
          <w:b/>
          <w:bCs/>
          <w:sz w:val="24"/>
          <w:szCs w:val="24"/>
        </w:rPr>
        <w:t>փոշոտ</w:t>
      </w:r>
      <w:r w:rsidRPr="00D429C3">
        <w:rPr>
          <w:rFonts w:ascii="Times New Roman" w:eastAsia="Times New Roman" w:hAnsi="Times New Roman" w:cs="Times New Roman"/>
          <w:b/>
          <w:bCs/>
          <w:sz w:val="24"/>
          <w:szCs w:val="24"/>
          <w:lang w:val="hy-AM"/>
        </w:rPr>
        <w:t>ման</w:t>
      </w:r>
      <w:r w:rsidRPr="00D429C3">
        <w:rPr>
          <w:rFonts w:ascii="Times New Roman" w:eastAsia="Times New Roman" w:hAnsi="Times New Roman" w:cs="Times New Roman"/>
          <w:b/>
          <w:bCs/>
          <w:sz w:val="24"/>
          <w:szCs w:val="24"/>
        </w:rPr>
        <w:t xml:space="preserve"> այգիները </w:t>
      </w:r>
      <w:r w:rsidRPr="00D429C3">
        <w:rPr>
          <w:rFonts w:ascii="Times New Roman" w:eastAsia="Times New Roman" w:hAnsi="Times New Roman" w:cs="Times New Roman"/>
          <w:bCs/>
          <w:sz w:val="24"/>
          <w:szCs w:val="24"/>
        </w:rPr>
        <w:t>և կայուն կանաչապատումը կարող են աջակցել բույսերի բազմազան տեսակների, որն իր հերթին աջակցում է տեղական վայրի բնությանը և բարձրացնում կենսաբազմազանությունը:</w:t>
      </w:r>
    </w:p>
    <w:p w:rsidR="00D429C3" w:rsidRPr="00D429C3" w:rsidRDefault="00D429C3" w:rsidP="00D429C3">
      <w:pPr>
        <w:pStyle w:val="a8"/>
        <w:numPr>
          <w:ilvl w:val="0"/>
          <w:numId w:val="35"/>
        </w:numPr>
        <w:rPr>
          <w:rFonts w:ascii="Times New Roman" w:eastAsia="Times New Roman" w:hAnsi="Times New Roman" w:cs="Times New Roman"/>
          <w:bCs/>
          <w:sz w:val="24"/>
          <w:szCs w:val="24"/>
        </w:rPr>
      </w:pPr>
      <w:r w:rsidRPr="00D429C3">
        <w:rPr>
          <w:rFonts w:ascii="Times New Roman" w:eastAsia="Times New Roman" w:hAnsi="Times New Roman" w:cs="Times New Roman"/>
          <w:b/>
          <w:bCs/>
          <w:sz w:val="24"/>
          <w:szCs w:val="24"/>
        </w:rPr>
        <w:t xml:space="preserve"> Էկոհամակարգերի առողջություն. </w:t>
      </w:r>
      <w:r w:rsidRPr="00D429C3">
        <w:rPr>
          <w:rFonts w:ascii="Times New Roman" w:eastAsia="Times New Roman" w:hAnsi="Times New Roman" w:cs="Times New Roman"/>
          <w:bCs/>
          <w:sz w:val="24"/>
          <w:szCs w:val="24"/>
        </w:rPr>
        <w:t>մեղուների առողջ պոպուլյացիաները նպաստում են տեղական էկոհամակարգերի առողջությանը՝ օգնելով տարբեր բույսերի և մշակաբույսերի փոշոտմանը:</w:t>
      </w:r>
    </w:p>
    <w:p w:rsidR="00D429C3" w:rsidRPr="00D429C3" w:rsidRDefault="00D429C3" w:rsidP="00D429C3">
      <w:pPr>
        <w:spacing w:after="0" w:line="240" w:lineRule="auto"/>
        <w:rPr>
          <w:b/>
        </w:rPr>
      </w:pPr>
      <w:r w:rsidRPr="00D429C3">
        <w:rPr>
          <w:b/>
        </w:rPr>
        <w:t>4.3.3 Փոքրամասնություններ/Խոցելի խմբեր</w:t>
      </w:r>
    </w:p>
    <w:p w:rsidR="00D429C3" w:rsidRPr="00D429C3" w:rsidRDefault="00D429C3" w:rsidP="00D429C3">
      <w:pPr>
        <w:spacing w:after="0" w:line="240" w:lineRule="auto"/>
        <w:rPr>
          <w:b/>
        </w:rPr>
      </w:pPr>
      <w:r w:rsidRPr="00D429C3">
        <w:rPr>
          <w:b/>
        </w:rPr>
        <w:t>Ծրագիրը զարգացման հնարավորություններ է ընձեռում բոլոր խոցելի խմբերին</w:t>
      </w:r>
    </w:p>
    <w:p w:rsidR="00D429C3" w:rsidRPr="00D429C3" w:rsidRDefault="00D429C3" w:rsidP="00D429C3">
      <w:pPr>
        <w:spacing w:after="0" w:line="240" w:lineRule="auto"/>
        <w:rPr>
          <w:b/>
        </w:rPr>
      </w:pPr>
      <w:proofErr w:type="gramStart"/>
      <w:r w:rsidRPr="00D429C3">
        <w:rPr>
          <w:b/>
        </w:rPr>
        <w:t>• Ցածր եկամուտ ունեցող համայնքներ.</w:t>
      </w:r>
      <w:proofErr w:type="gramEnd"/>
      <w:r w:rsidRPr="00D429C3">
        <w:rPr>
          <w:b/>
        </w:rPr>
        <w:t xml:space="preserve"> </w:t>
      </w:r>
      <w:proofErr w:type="gramStart"/>
      <w:r w:rsidRPr="00D429C3">
        <w:rPr>
          <w:b/>
        </w:rPr>
        <w:t>սահմանափակ</w:t>
      </w:r>
      <w:proofErr w:type="gramEnd"/>
      <w:r w:rsidRPr="00D429C3">
        <w:rPr>
          <w:b/>
        </w:rPr>
        <w:t xml:space="preserve"> ֆինանսական ռեսուրսներ ունեցող անհատներ կամ ընտանիքներ:</w:t>
      </w:r>
    </w:p>
    <w:p w:rsidR="00D429C3" w:rsidRPr="00D429C3" w:rsidRDefault="00D429C3" w:rsidP="00D429C3">
      <w:pPr>
        <w:spacing w:after="0" w:line="240" w:lineRule="auto"/>
        <w:rPr>
          <w:b/>
        </w:rPr>
      </w:pPr>
      <w:r w:rsidRPr="00D429C3">
        <w:rPr>
          <w:b/>
        </w:rPr>
        <w:t>• Հաշմանդամներ. ֆիզիկական, զգայական կամ ճանաչողական հաշմանդամություն ունեցող անձինք:</w:t>
      </w:r>
    </w:p>
    <w:p w:rsidR="00D429C3" w:rsidRPr="00D429C3" w:rsidRDefault="00D429C3" w:rsidP="00D429C3">
      <w:pPr>
        <w:spacing w:after="0" w:line="240" w:lineRule="auto"/>
        <w:rPr>
          <w:b/>
        </w:rPr>
      </w:pPr>
      <w:proofErr w:type="gramStart"/>
      <w:r w:rsidRPr="00D429C3">
        <w:rPr>
          <w:b/>
        </w:rPr>
        <w:t>• Տարեց բնակչություն.</w:t>
      </w:r>
      <w:proofErr w:type="gramEnd"/>
      <w:r w:rsidRPr="00D429C3">
        <w:rPr>
          <w:b/>
        </w:rPr>
        <w:t xml:space="preserve"> </w:t>
      </w:r>
      <w:proofErr w:type="gramStart"/>
      <w:r w:rsidRPr="00D429C3">
        <w:rPr>
          <w:b/>
        </w:rPr>
        <w:t>տարեց</w:t>
      </w:r>
      <w:proofErr w:type="gramEnd"/>
      <w:r w:rsidRPr="00D429C3">
        <w:rPr>
          <w:b/>
        </w:rPr>
        <w:t xml:space="preserve"> քաղաքացիներ, ովքեր կարող են ունենալ հատուկ կարիքներ՝ կապված մատչելիության և ծառայությունների հետ:</w:t>
      </w:r>
    </w:p>
    <w:p w:rsidR="00D429C3" w:rsidRPr="00D429C3" w:rsidRDefault="00D429C3" w:rsidP="00D429C3">
      <w:pPr>
        <w:spacing w:after="0" w:line="240" w:lineRule="auto"/>
        <w:rPr>
          <w:b/>
        </w:rPr>
      </w:pPr>
      <w:proofErr w:type="gramStart"/>
      <w:r w:rsidRPr="00D429C3">
        <w:rPr>
          <w:b/>
        </w:rPr>
        <w:t>• Երիտասարդներ և ռիսկային խմբեր.</w:t>
      </w:r>
      <w:proofErr w:type="gramEnd"/>
      <w:r w:rsidRPr="00D429C3">
        <w:rPr>
          <w:b/>
        </w:rPr>
        <w:t xml:space="preserve"> </w:t>
      </w:r>
      <w:proofErr w:type="gramStart"/>
      <w:r w:rsidRPr="00D429C3">
        <w:rPr>
          <w:b/>
        </w:rPr>
        <w:t>երիտասարդներ</w:t>
      </w:r>
      <w:proofErr w:type="gramEnd"/>
      <w:r w:rsidRPr="00D429C3">
        <w:rPr>
          <w:b/>
        </w:rPr>
        <w:t xml:space="preserve"> և սոցիալական կամ տնտեսական մարտահրավերների առջև կանգնած մարդիկ:</w:t>
      </w:r>
    </w:p>
    <w:p w:rsidR="00D429C3" w:rsidRPr="00D429C3" w:rsidRDefault="00D429C3" w:rsidP="00D429C3">
      <w:pPr>
        <w:spacing w:after="0" w:line="240" w:lineRule="auto"/>
        <w:rPr>
          <w:b/>
        </w:rPr>
      </w:pPr>
      <w:proofErr w:type="gramStart"/>
      <w:r w:rsidRPr="00D429C3">
        <w:rPr>
          <w:b/>
        </w:rPr>
        <w:t>• Էթնիկ և մշակութային փոքրամասնություններ.</w:t>
      </w:r>
      <w:proofErr w:type="gramEnd"/>
      <w:r w:rsidRPr="00D429C3">
        <w:rPr>
          <w:b/>
        </w:rPr>
        <w:t xml:space="preserve"> </w:t>
      </w:r>
      <w:proofErr w:type="gramStart"/>
      <w:r w:rsidRPr="00D429C3">
        <w:rPr>
          <w:b/>
        </w:rPr>
        <w:t>տեղական</w:t>
      </w:r>
      <w:proofErr w:type="gramEnd"/>
      <w:r w:rsidRPr="00D429C3">
        <w:rPr>
          <w:b/>
        </w:rPr>
        <w:t xml:space="preserve"> համայնքում տարբեր էթնիկ ծագում ունեցող կամ մշակութային ավանդույթներ ունեցող անհատներ կամ խմբեր:</w:t>
      </w:r>
    </w:p>
    <w:p w:rsidR="001B0EFC" w:rsidRPr="001B0EFC" w:rsidRDefault="00D429C3" w:rsidP="00D429C3">
      <w:pPr>
        <w:spacing w:after="0" w:line="240" w:lineRule="auto"/>
      </w:pPr>
      <w:proofErr w:type="gramStart"/>
      <w:r w:rsidRPr="00D429C3">
        <w:rPr>
          <w:b/>
        </w:rPr>
        <w:lastRenderedPageBreak/>
        <w:t>• Լեզվական խոչընդոտներ.</w:t>
      </w:r>
      <w:proofErr w:type="gramEnd"/>
      <w:r w:rsidRPr="00D429C3">
        <w:rPr>
          <w:b/>
        </w:rPr>
        <w:t xml:space="preserve"> </w:t>
      </w:r>
      <w:proofErr w:type="gramStart"/>
      <w:r w:rsidRPr="00D429C3">
        <w:rPr>
          <w:b/>
        </w:rPr>
        <w:t>ոչ</w:t>
      </w:r>
      <w:proofErr w:type="gramEnd"/>
      <w:r w:rsidRPr="00D429C3">
        <w:rPr>
          <w:b/>
        </w:rPr>
        <w:t xml:space="preserve"> մայրենի խոսողներ, որոնք կարող են բախվել լեզվական դժվարությունների:</w:t>
      </w:r>
    </w:p>
    <w:p w:rsidR="00081C41" w:rsidRDefault="00081C41" w:rsidP="005A390F">
      <w:pPr>
        <w:spacing w:after="0" w:line="240" w:lineRule="auto"/>
        <w:rPr>
          <w:b/>
        </w:rPr>
      </w:pPr>
    </w:p>
    <w:p w:rsidR="00081C41" w:rsidRDefault="00D429C3" w:rsidP="005A390F">
      <w:pPr>
        <w:spacing w:after="0" w:line="240" w:lineRule="auto"/>
      </w:pPr>
      <w:r w:rsidRPr="00D429C3">
        <w:rPr>
          <w:b/>
        </w:rPr>
        <w:t>4.3.4</w:t>
      </w:r>
      <w:r>
        <w:rPr>
          <w:b/>
          <w:lang w:val="hy-AM"/>
        </w:rPr>
        <w:t xml:space="preserve"> </w:t>
      </w:r>
      <w:r w:rsidRPr="00D429C3">
        <w:rPr>
          <w:b/>
        </w:rPr>
        <w:t>Քաղաքացիական հասարակության/շահագրգիռ կողմերի ներգրավվածություն</w:t>
      </w:r>
    </w:p>
    <w:p w:rsidR="001B0EFC" w:rsidRDefault="00D429C3" w:rsidP="001B0EFC">
      <w:pPr>
        <w:spacing w:after="0" w:line="240" w:lineRule="auto"/>
        <w:rPr>
          <w:lang w:val="hy-AM"/>
        </w:rPr>
      </w:pPr>
      <w:r w:rsidRPr="00D429C3">
        <w:t>Ծրագիրը մեծ հնարավորություններ կտա համագործակցության տարբեր ոլորտների և կազմակերպությունների հետ</w:t>
      </w:r>
    </w:p>
    <w:p w:rsidR="00D429C3" w:rsidRPr="00D429C3" w:rsidRDefault="00D429C3" w:rsidP="00D429C3">
      <w:pPr>
        <w:spacing w:after="0" w:line="240" w:lineRule="auto"/>
        <w:rPr>
          <w:lang w:val="hy-AM"/>
        </w:rPr>
      </w:pPr>
      <w:r w:rsidRPr="00D429C3">
        <w:rPr>
          <w:lang w:val="hy-AM"/>
        </w:rPr>
        <w:t>• Բնապահպանական ՀԿ-ներ. գործընկեր կազմակերպությունների հետ, որոնք կենտրոնացած են շրջակա միջավայրի պահպանման, կայունության և կենսաբազմազանության վրա՝ ծրագրի էկոլոգիական ազդեցությունը բարձրացնելու համար:</w:t>
      </w:r>
    </w:p>
    <w:p w:rsidR="00D429C3" w:rsidRPr="00D429C3" w:rsidRDefault="00D429C3" w:rsidP="00D429C3">
      <w:pPr>
        <w:spacing w:after="0" w:line="240" w:lineRule="auto"/>
        <w:rPr>
          <w:lang w:val="hy-AM"/>
        </w:rPr>
      </w:pPr>
      <w:r w:rsidRPr="00D429C3">
        <w:rPr>
          <w:lang w:val="hy-AM"/>
        </w:rPr>
        <w:t>• Կրթական հաստատություններ. համագործակցել դպրոցների և համալսարանների հետ մեղվաբուծության և կայունության հետ կապված կրթական ծրագրերի և հետազոտական ​​հնարավորությունների համար:</w:t>
      </w:r>
    </w:p>
    <w:p w:rsidR="00D429C3" w:rsidRPr="00D429C3" w:rsidRDefault="00D429C3" w:rsidP="00D429C3">
      <w:pPr>
        <w:spacing w:after="0" w:line="240" w:lineRule="auto"/>
        <w:rPr>
          <w:lang w:val="hy-AM"/>
        </w:rPr>
      </w:pPr>
      <w:r w:rsidRPr="00D429C3">
        <w:rPr>
          <w:lang w:val="hy-AM"/>
        </w:rPr>
        <w:t>• Տեղական ձեռնարկություններ. Համագործակցեք տեղական ձեռնարկությունների հետ, ինչպիսիք են ռեստորանները, խանութները և</w:t>
      </w:r>
      <w:bookmarkStart w:id="0" w:name="_GoBack"/>
      <w:bookmarkEnd w:id="0"/>
      <w:r w:rsidRPr="00D429C3">
        <w:rPr>
          <w:lang w:val="hy-AM"/>
        </w:rPr>
        <w:t xml:space="preserve"> ծառայություններ մատուցողները՝ փոխշահավետ գործընկերություններ ստեղծելու և տեղական տնտեսությանը աջակցելու համար:</w:t>
      </w:r>
    </w:p>
    <w:p w:rsidR="00D429C3" w:rsidRPr="00D429C3" w:rsidRDefault="00D429C3" w:rsidP="00D429C3">
      <w:pPr>
        <w:spacing w:after="0" w:line="240" w:lineRule="auto"/>
        <w:rPr>
          <w:lang w:val="hy-AM"/>
        </w:rPr>
      </w:pPr>
      <w:r w:rsidRPr="00D429C3">
        <w:rPr>
          <w:lang w:val="hy-AM"/>
        </w:rPr>
        <w:t>• Զբոսաշրջության գործակալություններ. համագործակցեք զբոսաշրջային գործակալությունների հետ՝ հյուրանոցի և մեղուների ուսուցման կենտրոնը խթանելու և նախագիծը տեղական զբոսաշրջության ռազմավարություններին ինտեգրելու համար:</w:t>
      </w:r>
    </w:p>
    <w:p w:rsidR="00D429C3" w:rsidRPr="00D429C3" w:rsidRDefault="00D429C3" w:rsidP="00D429C3">
      <w:pPr>
        <w:spacing w:after="0" w:line="240" w:lineRule="auto"/>
        <w:rPr>
          <w:lang w:val="hy-AM"/>
        </w:rPr>
      </w:pPr>
      <w:r w:rsidRPr="00D429C3">
        <w:rPr>
          <w:lang w:val="hy-AM"/>
        </w:rPr>
        <w:t>• Տեղական իշխանությունները. Աշխատեք մունիցիպալ և տարածքային կառավարման մարմինների հետ՝ ապահովելու գոտիավորման, բնապահպանական և անվտանգության կանոնակարգերի համապատասխանությունը:</w:t>
      </w:r>
    </w:p>
    <w:p w:rsidR="001B0EFC" w:rsidRPr="00D429C3" w:rsidRDefault="00D429C3" w:rsidP="00D429C3">
      <w:pPr>
        <w:spacing w:after="0" w:line="240" w:lineRule="auto"/>
        <w:rPr>
          <w:rFonts w:ascii="Times New Roman" w:eastAsia="Times New Roman" w:hAnsi="Times New Roman" w:cs="Times New Roman"/>
          <w:i/>
          <w:u w:val="single"/>
          <w:lang w:val="hy-AM"/>
        </w:rPr>
      </w:pPr>
      <w:r w:rsidRPr="00D429C3">
        <w:rPr>
          <w:lang w:val="hy-AM"/>
        </w:rPr>
        <w:t>• Բնակիչներ. Ներգրավել տեղի բնակիչներին, որոնք կարող են ուղղակիորեն կամ անուղղակիորեն ազդվել ծրագրի կողմից: Նրանց աջակցությունը էական նշանակություն ունի համայնքի ընդունման և ինտեգրման համար:</w:t>
      </w:r>
    </w:p>
    <w:sectPr w:rsidR="001B0EFC" w:rsidRPr="00D429C3" w:rsidSect="00E814AB">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AAB" w:rsidRDefault="003C0AAB" w:rsidP="00BE328B">
      <w:pPr>
        <w:spacing w:after="0" w:line="240" w:lineRule="auto"/>
      </w:pPr>
      <w:r>
        <w:separator/>
      </w:r>
    </w:p>
  </w:endnote>
  <w:endnote w:type="continuationSeparator" w:id="0">
    <w:p w:rsidR="003C0AAB" w:rsidRDefault="003C0AAB" w:rsidP="00BE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715407"/>
      <w:docPartObj>
        <w:docPartGallery w:val="Page Numbers (Bottom of Page)"/>
        <w:docPartUnique/>
      </w:docPartObj>
    </w:sdtPr>
    <w:sdtContent>
      <w:p w:rsidR="00DC2047" w:rsidRDefault="00DC2047">
        <w:pPr>
          <w:pStyle w:val="a5"/>
          <w:jc w:val="right"/>
        </w:pPr>
        <w:r>
          <w:fldChar w:fldCharType="begin"/>
        </w:r>
        <w:r>
          <w:instrText xml:space="preserve"> PAGE   \* MERGEFORMAT </w:instrText>
        </w:r>
        <w:r>
          <w:fldChar w:fldCharType="separate"/>
        </w:r>
        <w:r w:rsidR="00D429C3">
          <w:rPr>
            <w:noProof/>
          </w:rPr>
          <w:t>17</w:t>
        </w:r>
        <w:r>
          <w:rPr>
            <w:noProof/>
          </w:rPr>
          <w:fldChar w:fldCharType="end"/>
        </w:r>
      </w:p>
    </w:sdtContent>
  </w:sdt>
  <w:p w:rsidR="00DC2047" w:rsidRDefault="00DC20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AAB" w:rsidRDefault="003C0AAB" w:rsidP="00BE328B">
      <w:pPr>
        <w:spacing w:after="0" w:line="240" w:lineRule="auto"/>
      </w:pPr>
      <w:r>
        <w:separator/>
      </w:r>
    </w:p>
  </w:footnote>
  <w:footnote w:type="continuationSeparator" w:id="0">
    <w:p w:rsidR="003C0AAB" w:rsidRDefault="003C0AAB" w:rsidP="00BE328B">
      <w:pPr>
        <w:spacing w:after="0" w:line="240" w:lineRule="auto"/>
      </w:pPr>
      <w:r>
        <w:continuationSeparator/>
      </w:r>
    </w:p>
  </w:footnote>
  <w:footnote w:id="1">
    <w:p w:rsidR="00DC2047" w:rsidRPr="00AB4BCE" w:rsidRDefault="00DC2047">
      <w:pPr>
        <w:pStyle w:val="af3"/>
        <w:rPr>
          <w:sz w:val="18"/>
          <w:szCs w:val="18"/>
          <w:lang w:val="hu-HU"/>
        </w:rPr>
      </w:pPr>
      <w:r w:rsidRPr="00AB4BCE">
        <w:rPr>
          <w:rStyle w:val="af5"/>
          <w:sz w:val="18"/>
          <w:szCs w:val="18"/>
        </w:rPr>
        <w:footnoteRef/>
      </w:r>
      <w:r w:rsidRPr="00AB4BCE">
        <w:rPr>
          <w:sz w:val="18"/>
          <w:szCs w:val="18"/>
        </w:rPr>
        <w:t xml:space="preserve"> </w:t>
      </w:r>
      <w:r>
        <w:rPr>
          <w:sz w:val="18"/>
          <w:szCs w:val="18"/>
          <w:lang w:val="hy-AM"/>
        </w:rPr>
        <w:t>Խնդրում եմ անգլերեն լրացրեք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C62"/>
    <w:multiLevelType w:val="multilevel"/>
    <w:tmpl w:val="E768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B2B46"/>
    <w:multiLevelType w:val="multilevel"/>
    <w:tmpl w:val="94FE4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301E4"/>
    <w:multiLevelType w:val="hybridMultilevel"/>
    <w:tmpl w:val="6C0C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C0464"/>
    <w:multiLevelType w:val="hybridMultilevel"/>
    <w:tmpl w:val="F3102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E4A10"/>
    <w:multiLevelType w:val="multilevel"/>
    <w:tmpl w:val="F4CA8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15D5D"/>
    <w:multiLevelType w:val="multilevel"/>
    <w:tmpl w:val="0994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12045"/>
    <w:multiLevelType w:val="multilevel"/>
    <w:tmpl w:val="2104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63644"/>
    <w:multiLevelType w:val="multilevel"/>
    <w:tmpl w:val="0FFA40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35BCF"/>
    <w:multiLevelType w:val="multilevel"/>
    <w:tmpl w:val="9BF6A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66306"/>
    <w:multiLevelType w:val="multilevel"/>
    <w:tmpl w:val="682C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325EC8"/>
    <w:multiLevelType w:val="multilevel"/>
    <w:tmpl w:val="EC341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3A7C97"/>
    <w:multiLevelType w:val="multilevel"/>
    <w:tmpl w:val="248A4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2E2543"/>
    <w:multiLevelType w:val="multilevel"/>
    <w:tmpl w:val="5BCAB030"/>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26933B0"/>
    <w:multiLevelType w:val="multilevel"/>
    <w:tmpl w:val="6226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155775"/>
    <w:multiLevelType w:val="multilevel"/>
    <w:tmpl w:val="D0CA9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F3716"/>
    <w:multiLevelType w:val="hybridMultilevel"/>
    <w:tmpl w:val="BF2CB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1D2F57"/>
    <w:multiLevelType w:val="multilevel"/>
    <w:tmpl w:val="B1FA3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4D5692"/>
    <w:multiLevelType w:val="multilevel"/>
    <w:tmpl w:val="5CF4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64F81"/>
    <w:multiLevelType w:val="multilevel"/>
    <w:tmpl w:val="2104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74596F"/>
    <w:multiLevelType w:val="multilevel"/>
    <w:tmpl w:val="D778C780"/>
    <w:lvl w:ilvl="0">
      <w:start w:val="1"/>
      <w:numFmt w:val="decimal"/>
      <w:lvlText w:val="%1."/>
      <w:lvlJc w:val="left"/>
      <w:pPr>
        <w:ind w:left="720" w:hanging="360"/>
      </w:pPr>
      <w:rPr>
        <w:rFonts w:ascii="Sylfaen" w:eastAsia="Calibri" w:hAnsi="Sylfaen" w:hint="default"/>
        <w:b/>
        <w:color w:val="0070C0"/>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3572926"/>
    <w:multiLevelType w:val="multilevel"/>
    <w:tmpl w:val="BE28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832582"/>
    <w:multiLevelType w:val="multilevel"/>
    <w:tmpl w:val="3878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887014"/>
    <w:multiLevelType w:val="multilevel"/>
    <w:tmpl w:val="5CF45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653B51"/>
    <w:multiLevelType w:val="multilevel"/>
    <w:tmpl w:val="CA50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184C83"/>
    <w:multiLevelType w:val="hybridMultilevel"/>
    <w:tmpl w:val="0BEE0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F70716"/>
    <w:multiLevelType w:val="multilevel"/>
    <w:tmpl w:val="C0C60C5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062A29"/>
    <w:multiLevelType w:val="hybridMultilevel"/>
    <w:tmpl w:val="13E0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E2092A"/>
    <w:multiLevelType w:val="multilevel"/>
    <w:tmpl w:val="C0C60C5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451348"/>
    <w:multiLevelType w:val="multilevel"/>
    <w:tmpl w:val="D4D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B048C1"/>
    <w:multiLevelType w:val="multilevel"/>
    <w:tmpl w:val="D646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5F4FB5"/>
    <w:multiLevelType w:val="multilevel"/>
    <w:tmpl w:val="497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1E0D08"/>
    <w:multiLevelType w:val="multilevel"/>
    <w:tmpl w:val="A1BE6CD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2FA3386"/>
    <w:multiLevelType w:val="multilevel"/>
    <w:tmpl w:val="B8ECA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46442A"/>
    <w:multiLevelType w:val="multilevel"/>
    <w:tmpl w:val="C0C60C5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0A669F"/>
    <w:multiLevelType w:val="multilevel"/>
    <w:tmpl w:val="5CF4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4"/>
  </w:num>
  <w:num w:numId="3">
    <w:abstractNumId w:val="2"/>
  </w:num>
  <w:num w:numId="4">
    <w:abstractNumId w:val="3"/>
  </w:num>
  <w:num w:numId="5">
    <w:abstractNumId w:val="25"/>
  </w:num>
  <w:num w:numId="6">
    <w:abstractNumId w:val="28"/>
  </w:num>
  <w:num w:numId="7">
    <w:abstractNumId w:val="21"/>
  </w:num>
  <w:num w:numId="8">
    <w:abstractNumId w:val="16"/>
  </w:num>
  <w:num w:numId="9">
    <w:abstractNumId w:val="13"/>
  </w:num>
  <w:num w:numId="10">
    <w:abstractNumId w:val="4"/>
  </w:num>
  <w:num w:numId="11">
    <w:abstractNumId w:val="32"/>
  </w:num>
  <w:num w:numId="12">
    <w:abstractNumId w:val="14"/>
  </w:num>
  <w:num w:numId="13">
    <w:abstractNumId w:val="8"/>
  </w:num>
  <w:num w:numId="14">
    <w:abstractNumId w:val="10"/>
  </w:num>
  <w:num w:numId="15">
    <w:abstractNumId w:val="15"/>
  </w:num>
  <w:num w:numId="16">
    <w:abstractNumId w:val="11"/>
  </w:num>
  <w:num w:numId="17">
    <w:abstractNumId w:val="1"/>
  </w:num>
  <w:num w:numId="18">
    <w:abstractNumId w:val="20"/>
  </w:num>
  <w:num w:numId="19">
    <w:abstractNumId w:val="30"/>
  </w:num>
  <w:num w:numId="20">
    <w:abstractNumId w:val="7"/>
  </w:num>
  <w:num w:numId="21">
    <w:abstractNumId w:val="18"/>
  </w:num>
  <w:num w:numId="22">
    <w:abstractNumId w:val="6"/>
  </w:num>
  <w:num w:numId="23">
    <w:abstractNumId w:val="0"/>
  </w:num>
  <w:num w:numId="24">
    <w:abstractNumId w:val="23"/>
  </w:num>
  <w:num w:numId="25">
    <w:abstractNumId w:val="29"/>
  </w:num>
  <w:num w:numId="26">
    <w:abstractNumId w:val="9"/>
  </w:num>
  <w:num w:numId="27">
    <w:abstractNumId w:val="12"/>
  </w:num>
  <w:num w:numId="28">
    <w:abstractNumId w:val="5"/>
  </w:num>
  <w:num w:numId="29">
    <w:abstractNumId w:val="19"/>
  </w:num>
  <w:num w:numId="30">
    <w:abstractNumId w:val="22"/>
  </w:num>
  <w:num w:numId="31">
    <w:abstractNumId w:val="17"/>
  </w:num>
  <w:num w:numId="32">
    <w:abstractNumId w:val="24"/>
  </w:num>
  <w:num w:numId="33">
    <w:abstractNumId w:val="26"/>
  </w:num>
  <w:num w:numId="34">
    <w:abstractNumId w:val="33"/>
  </w:num>
  <w:num w:numId="35">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5D31"/>
    <w:rsid w:val="00002CA0"/>
    <w:rsid w:val="00004744"/>
    <w:rsid w:val="000117C5"/>
    <w:rsid w:val="0001741B"/>
    <w:rsid w:val="000352E4"/>
    <w:rsid w:val="00046745"/>
    <w:rsid w:val="00053760"/>
    <w:rsid w:val="00060331"/>
    <w:rsid w:val="000704B5"/>
    <w:rsid w:val="0007212D"/>
    <w:rsid w:val="00076383"/>
    <w:rsid w:val="00081C41"/>
    <w:rsid w:val="00083010"/>
    <w:rsid w:val="00093C2E"/>
    <w:rsid w:val="000A7983"/>
    <w:rsid w:val="000C4403"/>
    <w:rsid w:val="000D2151"/>
    <w:rsid w:val="000D318F"/>
    <w:rsid w:val="000F3C3E"/>
    <w:rsid w:val="000F68F0"/>
    <w:rsid w:val="00103472"/>
    <w:rsid w:val="00106211"/>
    <w:rsid w:val="00110B3A"/>
    <w:rsid w:val="00111F9C"/>
    <w:rsid w:val="00144332"/>
    <w:rsid w:val="0014785A"/>
    <w:rsid w:val="00157AC4"/>
    <w:rsid w:val="001712C9"/>
    <w:rsid w:val="00177A6C"/>
    <w:rsid w:val="00185848"/>
    <w:rsid w:val="001B0EFC"/>
    <w:rsid w:val="001B5BBD"/>
    <w:rsid w:val="001C54D0"/>
    <w:rsid w:val="001C64B3"/>
    <w:rsid w:val="001D015D"/>
    <w:rsid w:val="001D629F"/>
    <w:rsid w:val="001E6E69"/>
    <w:rsid w:val="001F6BEF"/>
    <w:rsid w:val="001F7686"/>
    <w:rsid w:val="00205B7C"/>
    <w:rsid w:val="00213D22"/>
    <w:rsid w:val="002208E3"/>
    <w:rsid w:val="00230F06"/>
    <w:rsid w:val="0024316D"/>
    <w:rsid w:val="00244B0D"/>
    <w:rsid w:val="0025175B"/>
    <w:rsid w:val="0025705F"/>
    <w:rsid w:val="00265595"/>
    <w:rsid w:val="00274900"/>
    <w:rsid w:val="00274A3D"/>
    <w:rsid w:val="00277577"/>
    <w:rsid w:val="002831EA"/>
    <w:rsid w:val="00294C71"/>
    <w:rsid w:val="002A24EA"/>
    <w:rsid w:val="002B2744"/>
    <w:rsid w:val="002C06FB"/>
    <w:rsid w:val="002C0B65"/>
    <w:rsid w:val="002C3FFC"/>
    <w:rsid w:val="002C5A0A"/>
    <w:rsid w:val="003021CC"/>
    <w:rsid w:val="003169EB"/>
    <w:rsid w:val="00343882"/>
    <w:rsid w:val="00344BA3"/>
    <w:rsid w:val="003473AE"/>
    <w:rsid w:val="003550AC"/>
    <w:rsid w:val="00356A8C"/>
    <w:rsid w:val="00357090"/>
    <w:rsid w:val="00383BC0"/>
    <w:rsid w:val="00386A94"/>
    <w:rsid w:val="0039567E"/>
    <w:rsid w:val="00395C6D"/>
    <w:rsid w:val="00396774"/>
    <w:rsid w:val="003A0D63"/>
    <w:rsid w:val="003A4CB3"/>
    <w:rsid w:val="003C0AAB"/>
    <w:rsid w:val="003D251B"/>
    <w:rsid w:val="003D3C27"/>
    <w:rsid w:val="00411D7E"/>
    <w:rsid w:val="00424D81"/>
    <w:rsid w:val="00433D63"/>
    <w:rsid w:val="004401DC"/>
    <w:rsid w:val="00452A88"/>
    <w:rsid w:val="00467903"/>
    <w:rsid w:val="00480153"/>
    <w:rsid w:val="004803BE"/>
    <w:rsid w:val="004A5B07"/>
    <w:rsid w:val="004B4BBB"/>
    <w:rsid w:val="004B66D7"/>
    <w:rsid w:val="004D5628"/>
    <w:rsid w:val="004D599A"/>
    <w:rsid w:val="004D6320"/>
    <w:rsid w:val="004E21FA"/>
    <w:rsid w:val="004F6B08"/>
    <w:rsid w:val="00525A96"/>
    <w:rsid w:val="005464C4"/>
    <w:rsid w:val="0055557D"/>
    <w:rsid w:val="005603BB"/>
    <w:rsid w:val="005718F3"/>
    <w:rsid w:val="005812EE"/>
    <w:rsid w:val="00581AFD"/>
    <w:rsid w:val="00584915"/>
    <w:rsid w:val="00593909"/>
    <w:rsid w:val="00595B18"/>
    <w:rsid w:val="00595F43"/>
    <w:rsid w:val="00597CEF"/>
    <w:rsid w:val="005A04D1"/>
    <w:rsid w:val="005A0D78"/>
    <w:rsid w:val="005A1F46"/>
    <w:rsid w:val="005A390F"/>
    <w:rsid w:val="005B7B60"/>
    <w:rsid w:val="005E2914"/>
    <w:rsid w:val="005E581B"/>
    <w:rsid w:val="005F0651"/>
    <w:rsid w:val="005F4ADA"/>
    <w:rsid w:val="005F7C0D"/>
    <w:rsid w:val="00613C6F"/>
    <w:rsid w:val="00614E4A"/>
    <w:rsid w:val="006278DB"/>
    <w:rsid w:val="006311BC"/>
    <w:rsid w:val="00631927"/>
    <w:rsid w:val="0063731D"/>
    <w:rsid w:val="0065531D"/>
    <w:rsid w:val="0066470B"/>
    <w:rsid w:val="00684701"/>
    <w:rsid w:val="006A5451"/>
    <w:rsid w:val="006E5065"/>
    <w:rsid w:val="006F186E"/>
    <w:rsid w:val="006F2EAE"/>
    <w:rsid w:val="006F77C8"/>
    <w:rsid w:val="00700C0C"/>
    <w:rsid w:val="0071106A"/>
    <w:rsid w:val="0073494C"/>
    <w:rsid w:val="00756B28"/>
    <w:rsid w:val="00761B0B"/>
    <w:rsid w:val="00763FCC"/>
    <w:rsid w:val="007856B2"/>
    <w:rsid w:val="007A19C7"/>
    <w:rsid w:val="007A2DF6"/>
    <w:rsid w:val="007B3775"/>
    <w:rsid w:val="007D2100"/>
    <w:rsid w:val="008006CF"/>
    <w:rsid w:val="00805C42"/>
    <w:rsid w:val="00810EF0"/>
    <w:rsid w:val="00812BE6"/>
    <w:rsid w:val="008160C1"/>
    <w:rsid w:val="00817AEF"/>
    <w:rsid w:val="0082188C"/>
    <w:rsid w:val="008408F9"/>
    <w:rsid w:val="00840ADF"/>
    <w:rsid w:val="00842656"/>
    <w:rsid w:val="00852E0D"/>
    <w:rsid w:val="00862311"/>
    <w:rsid w:val="0086772C"/>
    <w:rsid w:val="00870ADE"/>
    <w:rsid w:val="008720EE"/>
    <w:rsid w:val="0087367C"/>
    <w:rsid w:val="00876549"/>
    <w:rsid w:val="00880447"/>
    <w:rsid w:val="0089075C"/>
    <w:rsid w:val="00896A67"/>
    <w:rsid w:val="008A02E1"/>
    <w:rsid w:val="008B361C"/>
    <w:rsid w:val="008B4367"/>
    <w:rsid w:val="008C34BE"/>
    <w:rsid w:val="008C44A5"/>
    <w:rsid w:val="008E1224"/>
    <w:rsid w:val="008E12D9"/>
    <w:rsid w:val="008F514E"/>
    <w:rsid w:val="009005F5"/>
    <w:rsid w:val="009058D9"/>
    <w:rsid w:val="009444B8"/>
    <w:rsid w:val="00971D9F"/>
    <w:rsid w:val="00983DC3"/>
    <w:rsid w:val="00985403"/>
    <w:rsid w:val="0099647B"/>
    <w:rsid w:val="009966F7"/>
    <w:rsid w:val="009B72EB"/>
    <w:rsid w:val="009C62AE"/>
    <w:rsid w:val="009D7DE9"/>
    <w:rsid w:val="009E7A06"/>
    <w:rsid w:val="009F31CC"/>
    <w:rsid w:val="00A01A0C"/>
    <w:rsid w:val="00A10EEF"/>
    <w:rsid w:val="00A353BD"/>
    <w:rsid w:val="00A376C2"/>
    <w:rsid w:val="00A4074F"/>
    <w:rsid w:val="00A42CB2"/>
    <w:rsid w:val="00A47771"/>
    <w:rsid w:val="00A53489"/>
    <w:rsid w:val="00A5526D"/>
    <w:rsid w:val="00A630B8"/>
    <w:rsid w:val="00A66B0B"/>
    <w:rsid w:val="00A722D1"/>
    <w:rsid w:val="00A84609"/>
    <w:rsid w:val="00A854F4"/>
    <w:rsid w:val="00A86841"/>
    <w:rsid w:val="00AA003F"/>
    <w:rsid w:val="00AB19A9"/>
    <w:rsid w:val="00AB4BCE"/>
    <w:rsid w:val="00AB7E30"/>
    <w:rsid w:val="00AC0083"/>
    <w:rsid w:val="00AC02EB"/>
    <w:rsid w:val="00AC0646"/>
    <w:rsid w:val="00AC1519"/>
    <w:rsid w:val="00AE5039"/>
    <w:rsid w:val="00B063C3"/>
    <w:rsid w:val="00B11039"/>
    <w:rsid w:val="00B20A0F"/>
    <w:rsid w:val="00B21FA4"/>
    <w:rsid w:val="00B34E38"/>
    <w:rsid w:val="00B37F47"/>
    <w:rsid w:val="00B530B4"/>
    <w:rsid w:val="00B661ED"/>
    <w:rsid w:val="00B71E5B"/>
    <w:rsid w:val="00B75D31"/>
    <w:rsid w:val="00B854DC"/>
    <w:rsid w:val="00B90609"/>
    <w:rsid w:val="00BA1376"/>
    <w:rsid w:val="00BA6FAF"/>
    <w:rsid w:val="00BB1717"/>
    <w:rsid w:val="00BC2183"/>
    <w:rsid w:val="00BC6584"/>
    <w:rsid w:val="00BD5B93"/>
    <w:rsid w:val="00BD7E23"/>
    <w:rsid w:val="00BE328B"/>
    <w:rsid w:val="00BF1043"/>
    <w:rsid w:val="00BF635A"/>
    <w:rsid w:val="00BF7668"/>
    <w:rsid w:val="00BF7CD5"/>
    <w:rsid w:val="00C00309"/>
    <w:rsid w:val="00C1132B"/>
    <w:rsid w:val="00C35FF3"/>
    <w:rsid w:val="00C37E36"/>
    <w:rsid w:val="00C5023F"/>
    <w:rsid w:val="00C60A9E"/>
    <w:rsid w:val="00C61CF0"/>
    <w:rsid w:val="00C66FB1"/>
    <w:rsid w:val="00C74434"/>
    <w:rsid w:val="00C9025A"/>
    <w:rsid w:val="00C90349"/>
    <w:rsid w:val="00CA1875"/>
    <w:rsid w:val="00CA4093"/>
    <w:rsid w:val="00CA6FDD"/>
    <w:rsid w:val="00CB75C4"/>
    <w:rsid w:val="00CC01CE"/>
    <w:rsid w:val="00CC6E55"/>
    <w:rsid w:val="00CD2D0E"/>
    <w:rsid w:val="00CE397A"/>
    <w:rsid w:val="00CF6CF0"/>
    <w:rsid w:val="00D06861"/>
    <w:rsid w:val="00D13D74"/>
    <w:rsid w:val="00D25200"/>
    <w:rsid w:val="00D2626A"/>
    <w:rsid w:val="00D41BC1"/>
    <w:rsid w:val="00D429C3"/>
    <w:rsid w:val="00D5116A"/>
    <w:rsid w:val="00D56633"/>
    <w:rsid w:val="00D670FB"/>
    <w:rsid w:val="00D7029A"/>
    <w:rsid w:val="00D740CF"/>
    <w:rsid w:val="00D758BD"/>
    <w:rsid w:val="00D773E2"/>
    <w:rsid w:val="00D8436D"/>
    <w:rsid w:val="00DA2505"/>
    <w:rsid w:val="00DA6747"/>
    <w:rsid w:val="00DC0427"/>
    <w:rsid w:val="00DC1233"/>
    <w:rsid w:val="00DC2047"/>
    <w:rsid w:val="00DD0868"/>
    <w:rsid w:val="00DE413D"/>
    <w:rsid w:val="00DF1F30"/>
    <w:rsid w:val="00DF74D2"/>
    <w:rsid w:val="00E01342"/>
    <w:rsid w:val="00E13836"/>
    <w:rsid w:val="00E1677C"/>
    <w:rsid w:val="00E2559A"/>
    <w:rsid w:val="00E27DA6"/>
    <w:rsid w:val="00E34F42"/>
    <w:rsid w:val="00E40B18"/>
    <w:rsid w:val="00E4300C"/>
    <w:rsid w:val="00E6367B"/>
    <w:rsid w:val="00E72184"/>
    <w:rsid w:val="00E75866"/>
    <w:rsid w:val="00E814AB"/>
    <w:rsid w:val="00E84A3F"/>
    <w:rsid w:val="00E8603D"/>
    <w:rsid w:val="00E86C8D"/>
    <w:rsid w:val="00EA1C6B"/>
    <w:rsid w:val="00EA372D"/>
    <w:rsid w:val="00EA3866"/>
    <w:rsid w:val="00EB6AAB"/>
    <w:rsid w:val="00EC73D4"/>
    <w:rsid w:val="00ED0188"/>
    <w:rsid w:val="00ED0AED"/>
    <w:rsid w:val="00ED746A"/>
    <w:rsid w:val="00EE21EE"/>
    <w:rsid w:val="00F06F77"/>
    <w:rsid w:val="00F36ABC"/>
    <w:rsid w:val="00F43244"/>
    <w:rsid w:val="00F44A16"/>
    <w:rsid w:val="00F53962"/>
    <w:rsid w:val="00F63003"/>
    <w:rsid w:val="00F72B49"/>
    <w:rsid w:val="00F80069"/>
    <w:rsid w:val="00F84C26"/>
    <w:rsid w:val="00F87500"/>
    <w:rsid w:val="00F94007"/>
    <w:rsid w:val="00FA4CF6"/>
    <w:rsid w:val="00FB4CC7"/>
    <w:rsid w:val="00FC0F25"/>
    <w:rsid w:val="00FC6BFB"/>
    <w:rsid w:val="00FE2D2E"/>
    <w:rsid w:val="00FE4F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4AB"/>
  </w:style>
  <w:style w:type="paragraph" w:styleId="3">
    <w:name w:val="heading 3"/>
    <w:basedOn w:val="a"/>
    <w:link w:val="30"/>
    <w:uiPriority w:val="9"/>
    <w:qFormat/>
    <w:rsid w:val="00BF7CD5"/>
    <w:pPr>
      <w:spacing w:before="100" w:beforeAutospacing="1" w:after="100" w:afterAutospacing="1" w:line="240" w:lineRule="auto"/>
      <w:outlineLvl w:val="2"/>
    </w:pPr>
    <w:rPr>
      <w:rFonts w:ascii="Times New Roman" w:eastAsia="Times New Roman" w:hAnsi="Times New Roman" w:cs="Times New Roman"/>
      <w:b/>
      <w:bCs/>
      <w:sz w:val="27"/>
      <w:szCs w:val="27"/>
      <w:lang w:val="hu-HU" w:eastAsia="hu-HU"/>
    </w:rPr>
  </w:style>
  <w:style w:type="paragraph" w:styleId="4">
    <w:name w:val="heading 4"/>
    <w:basedOn w:val="a"/>
    <w:next w:val="a"/>
    <w:link w:val="40"/>
    <w:uiPriority w:val="9"/>
    <w:semiHidden/>
    <w:unhideWhenUsed/>
    <w:qFormat/>
    <w:rsid w:val="001C54D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28B"/>
    <w:pPr>
      <w:tabs>
        <w:tab w:val="center" w:pos="4703"/>
        <w:tab w:val="right" w:pos="9406"/>
      </w:tabs>
      <w:spacing w:after="0" w:line="240" w:lineRule="auto"/>
    </w:pPr>
  </w:style>
  <w:style w:type="character" w:customStyle="1" w:styleId="a4">
    <w:name w:val="Верхний колонтитул Знак"/>
    <w:basedOn w:val="a0"/>
    <w:link w:val="a3"/>
    <w:uiPriority w:val="99"/>
    <w:rsid w:val="00BE328B"/>
  </w:style>
  <w:style w:type="paragraph" w:styleId="a5">
    <w:name w:val="footer"/>
    <w:basedOn w:val="a"/>
    <w:link w:val="a6"/>
    <w:uiPriority w:val="99"/>
    <w:unhideWhenUsed/>
    <w:rsid w:val="00BE328B"/>
    <w:pPr>
      <w:tabs>
        <w:tab w:val="center" w:pos="4703"/>
        <w:tab w:val="right" w:pos="9406"/>
      </w:tabs>
      <w:spacing w:after="0" w:line="240" w:lineRule="auto"/>
    </w:pPr>
  </w:style>
  <w:style w:type="character" w:customStyle="1" w:styleId="a6">
    <w:name w:val="Нижний колонтитул Знак"/>
    <w:basedOn w:val="a0"/>
    <w:link w:val="a5"/>
    <w:uiPriority w:val="99"/>
    <w:rsid w:val="00BE328B"/>
  </w:style>
  <w:style w:type="paragraph" w:styleId="a7">
    <w:name w:val="Normal (Web)"/>
    <w:basedOn w:val="a"/>
    <w:uiPriority w:val="99"/>
    <w:unhideWhenUsed/>
    <w:rsid w:val="00DA6747"/>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paragraph">
    <w:name w:val="paragraph"/>
    <w:basedOn w:val="a"/>
    <w:rsid w:val="00BF7CD5"/>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normaltextrun">
    <w:name w:val="normaltextrun"/>
    <w:basedOn w:val="a0"/>
    <w:rsid w:val="00BF7CD5"/>
  </w:style>
  <w:style w:type="character" w:customStyle="1" w:styleId="eop">
    <w:name w:val="eop"/>
    <w:basedOn w:val="a0"/>
    <w:rsid w:val="00BF7CD5"/>
  </w:style>
  <w:style w:type="character" w:customStyle="1" w:styleId="30">
    <w:name w:val="Заголовок 3 Знак"/>
    <w:basedOn w:val="a0"/>
    <w:link w:val="3"/>
    <w:uiPriority w:val="9"/>
    <w:rsid w:val="00BF7CD5"/>
    <w:rPr>
      <w:rFonts w:ascii="Times New Roman" w:eastAsia="Times New Roman" w:hAnsi="Times New Roman" w:cs="Times New Roman"/>
      <w:b/>
      <w:bCs/>
      <w:sz w:val="27"/>
      <w:szCs w:val="27"/>
      <w:lang w:val="hu-HU" w:eastAsia="hu-HU"/>
    </w:rPr>
  </w:style>
  <w:style w:type="paragraph" w:styleId="a8">
    <w:name w:val="List Paragraph"/>
    <w:basedOn w:val="a"/>
    <w:uiPriority w:val="34"/>
    <w:qFormat/>
    <w:rsid w:val="00433D63"/>
    <w:pPr>
      <w:ind w:left="720"/>
      <w:contextualSpacing/>
    </w:pPr>
  </w:style>
  <w:style w:type="character" w:styleId="a9">
    <w:name w:val="Strong"/>
    <w:basedOn w:val="a0"/>
    <w:uiPriority w:val="22"/>
    <w:qFormat/>
    <w:rsid w:val="00E4300C"/>
    <w:rPr>
      <w:b/>
      <w:bCs/>
    </w:rPr>
  </w:style>
  <w:style w:type="character" w:customStyle="1" w:styleId="jlqj4b">
    <w:name w:val="jlqj4b"/>
    <w:basedOn w:val="a0"/>
    <w:rsid w:val="00C74434"/>
  </w:style>
  <w:style w:type="character" w:styleId="aa">
    <w:name w:val="annotation reference"/>
    <w:basedOn w:val="a0"/>
    <w:uiPriority w:val="99"/>
    <w:semiHidden/>
    <w:unhideWhenUsed/>
    <w:rsid w:val="0066470B"/>
    <w:rPr>
      <w:sz w:val="16"/>
      <w:szCs w:val="16"/>
    </w:rPr>
  </w:style>
  <w:style w:type="paragraph" w:styleId="ab">
    <w:name w:val="annotation text"/>
    <w:basedOn w:val="a"/>
    <w:link w:val="ac"/>
    <w:uiPriority w:val="99"/>
    <w:semiHidden/>
    <w:unhideWhenUsed/>
    <w:rsid w:val="0066470B"/>
    <w:pPr>
      <w:spacing w:line="240" w:lineRule="auto"/>
    </w:pPr>
    <w:rPr>
      <w:sz w:val="20"/>
      <w:szCs w:val="20"/>
    </w:rPr>
  </w:style>
  <w:style w:type="character" w:customStyle="1" w:styleId="ac">
    <w:name w:val="Текст примечания Знак"/>
    <w:basedOn w:val="a0"/>
    <w:link w:val="ab"/>
    <w:uiPriority w:val="99"/>
    <w:semiHidden/>
    <w:rsid w:val="0066470B"/>
    <w:rPr>
      <w:sz w:val="20"/>
      <w:szCs w:val="20"/>
    </w:rPr>
  </w:style>
  <w:style w:type="paragraph" w:styleId="ad">
    <w:name w:val="annotation subject"/>
    <w:basedOn w:val="ab"/>
    <w:next w:val="ab"/>
    <w:link w:val="ae"/>
    <w:uiPriority w:val="99"/>
    <w:semiHidden/>
    <w:unhideWhenUsed/>
    <w:rsid w:val="0066470B"/>
    <w:rPr>
      <w:b/>
      <w:bCs/>
    </w:rPr>
  </w:style>
  <w:style w:type="character" w:customStyle="1" w:styleId="ae">
    <w:name w:val="Тема примечания Знак"/>
    <w:basedOn w:val="ac"/>
    <w:link w:val="ad"/>
    <w:uiPriority w:val="99"/>
    <w:semiHidden/>
    <w:rsid w:val="0066470B"/>
    <w:rPr>
      <w:b/>
      <w:bCs/>
      <w:sz w:val="20"/>
      <w:szCs w:val="20"/>
    </w:rPr>
  </w:style>
  <w:style w:type="paragraph" w:styleId="af">
    <w:name w:val="Balloon Text"/>
    <w:basedOn w:val="a"/>
    <w:link w:val="af0"/>
    <w:uiPriority w:val="99"/>
    <w:semiHidden/>
    <w:unhideWhenUsed/>
    <w:rsid w:val="0066470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6470B"/>
    <w:rPr>
      <w:rFonts w:ascii="Segoe UI" w:hAnsi="Segoe UI" w:cs="Segoe UI"/>
      <w:sz w:val="18"/>
      <w:szCs w:val="18"/>
    </w:rPr>
  </w:style>
  <w:style w:type="character" w:styleId="af1">
    <w:name w:val="Hyperlink"/>
    <w:basedOn w:val="a0"/>
    <w:uiPriority w:val="99"/>
    <w:unhideWhenUsed/>
    <w:rsid w:val="00C37E36"/>
    <w:rPr>
      <w:color w:val="0000FF"/>
      <w:u w:val="single"/>
    </w:rPr>
  </w:style>
  <w:style w:type="table" w:styleId="af2">
    <w:name w:val="Table Grid"/>
    <w:basedOn w:val="a1"/>
    <w:uiPriority w:val="59"/>
    <w:rsid w:val="00AB4BCE"/>
    <w:pPr>
      <w:spacing w:after="0" w:line="240" w:lineRule="auto"/>
    </w:pPr>
    <w:rPr>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AB4BCE"/>
    <w:pPr>
      <w:spacing w:after="0" w:line="240" w:lineRule="auto"/>
    </w:pPr>
    <w:rPr>
      <w:sz w:val="20"/>
      <w:szCs w:val="20"/>
    </w:rPr>
  </w:style>
  <w:style w:type="character" w:customStyle="1" w:styleId="af4">
    <w:name w:val="Текст сноски Знак"/>
    <w:basedOn w:val="a0"/>
    <w:link w:val="af3"/>
    <w:uiPriority w:val="99"/>
    <w:semiHidden/>
    <w:rsid w:val="00AB4BCE"/>
    <w:rPr>
      <w:sz w:val="20"/>
      <w:szCs w:val="20"/>
    </w:rPr>
  </w:style>
  <w:style w:type="character" w:styleId="af5">
    <w:name w:val="footnote reference"/>
    <w:basedOn w:val="a0"/>
    <w:uiPriority w:val="99"/>
    <w:semiHidden/>
    <w:unhideWhenUsed/>
    <w:rsid w:val="00AB4BCE"/>
    <w:rPr>
      <w:vertAlign w:val="superscript"/>
    </w:rPr>
  </w:style>
  <w:style w:type="character" w:customStyle="1" w:styleId="40">
    <w:name w:val="Заголовок 4 Знак"/>
    <w:basedOn w:val="a0"/>
    <w:link w:val="4"/>
    <w:uiPriority w:val="9"/>
    <w:semiHidden/>
    <w:rsid w:val="001C54D0"/>
    <w:rPr>
      <w:rFonts w:asciiTheme="majorHAnsi" w:eastAsiaTheme="majorEastAsia" w:hAnsiTheme="majorHAnsi" w:cstheme="majorBidi"/>
      <w:b/>
      <w:bCs/>
      <w:i/>
      <w:iCs/>
      <w:color w:val="5B9BD5" w:themeColor="accent1"/>
    </w:rPr>
  </w:style>
  <w:style w:type="character" w:customStyle="1" w:styleId="overflow-hidden">
    <w:name w:val="overflow-hidden"/>
    <w:basedOn w:val="a0"/>
    <w:rsid w:val="00B53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7744">
      <w:bodyDiv w:val="1"/>
      <w:marLeft w:val="0"/>
      <w:marRight w:val="0"/>
      <w:marTop w:val="0"/>
      <w:marBottom w:val="0"/>
      <w:divBdr>
        <w:top w:val="none" w:sz="0" w:space="0" w:color="auto"/>
        <w:left w:val="none" w:sz="0" w:space="0" w:color="auto"/>
        <w:bottom w:val="none" w:sz="0" w:space="0" w:color="auto"/>
        <w:right w:val="none" w:sz="0" w:space="0" w:color="auto"/>
      </w:divBdr>
    </w:div>
    <w:div w:id="106628499">
      <w:bodyDiv w:val="1"/>
      <w:marLeft w:val="0"/>
      <w:marRight w:val="0"/>
      <w:marTop w:val="0"/>
      <w:marBottom w:val="0"/>
      <w:divBdr>
        <w:top w:val="none" w:sz="0" w:space="0" w:color="auto"/>
        <w:left w:val="none" w:sz="0" w:space="0" w:color="auto"/>
        <w:bottom w:val="none" w:sz="0" w:space="0" w:color="auto"/>
        <w:right w:val="none" w:sz="0" w:space="0" w:color="auto"/>
      </w:divBdr>
    </w:div>
    <w:div w:id="192429323">
      <w:bodyDiv w:val="1"/>
      <w:marLeft w:val="0"/>
      <w:marRight w:val="0"/>
      <w:marTop w:val="0"/>
      <w:marBottom w:val="0"/>
      <w:divBdr>
        <w:top w:val="none" w:sz="0" w:space="0" w:color="auto"/>
        <w:left w:val="none" w:sz="0" w:space="0" w:color="auto"/>
        <w:bottom w:val="none" w:sz="0" w:space="0" w:color="auto"/>
        <w:right w:val="none" w:sz="0" w:space="0" w:color="auto"/>
      </w:divBdr>
    </w:div>
    <w:div w:id="279840565">
      <w:bodyDiv w:val="1"/>
      <w:marLeft w:val="0"/>
      <w:marRight w:val="0"/>
      <w:marTop w:val="0"/>
      <w:marBottom w:val="0"/>
      <w:divBdr>
        <w:top w:val="none" w:sz="0" w:space="0" w:color="auto"/>
        <w:left w:val="none" w:sz="0" w:space="0" w:color="auto"/>
        <w:bottom w:val="none" w:sz="0" w:space="0" w:color="auto"/>
        <w:right w:val="none" w:sz="0" w:space="0" w:color="auto"/>
      </w:divBdr>
    </w:div>
    <w:div w:id="293341118">
      <w:bodyDiv w:val="1"/>
      <w:marLeft w:val="0"/>
      <w:marRight w:val="0"/>
      <w:marTop w:val="0"/>
      <w:marBottom w:val="0"/>
      <w:divBdr>
        <w:top w:val="none" w:sz="0" w:space="0" w:color="auto"/>
        <w:left w:val="none" w:sz="0" w:space="0" w:color="auto"/>
        <w:bottom w:val="none" w:sz="0" w:space="0" w:color="auto"/>
        <w:right w:val="none" w:sz="0" w:space="0" w:color="auto"/>
      </w:divBdr>
    </w:div>
    <w:div w:id="315190877">
      <w:bodyDiv w:val="1"/>
      <w:marLeft w:val="0"/>
      <w:marRight w:val="0"/>
      <w:marTop w:val="0"/>
      <w:marBottom w:val="0"/>
      <w:divBdr>
        <w:top w:val="none" w:sz="0" w:space="0" w:color="auto"/>
        <w:left w:val="none" w:sz="0" w:space="0" w:color="auto"/>
        <w:bottom w:val="none" w:sz="0" w:space="0" w:color="auto"/>
        <w:right w:val="none" w:sz="0" w:space="0" w:color="auto"/>
      </w:divBdr>
    </w:div>
    <w:div w:id="347827154">
      <w:bodyDiv w:val="1"/>
      <w:marLeft w:val="0"/>
      <w:marRight w:val="0"/>
      <w:marTop w:val="0"/>
      <w:marBottom w:val="0"/>
      <w:divBdr>
        <w:top w:val="none" w:sz="0" w:space="0" w:color="auto"/>
        <w:left w:val="none" w:sz="0" w:space="0" w:color="auto"/>
        <w:bottom w:val="none" w:sz="0" w:space="0" w:color="auto"/>
        <w:right w:val="none" w:sz="0" w:space="0" w:color="auto"/>
      </w:divBdr>
      <w:divsChild>
        <w:div w:id="1360007035">
          <w:marLeft w:val="0"/>
          <w:marRight w:val="0"/>
          <w:marTop w:val="0"/>
          <w:marBottom w:val="100"/>
          <w:divBdr>
            <w:top w:val="none" w:sz="0" w:space="0" w:color="auto"/>
            <w:left w:val="none" w:sz="0" w:space="0" w:color="auto"/>
            <w:bottom w:val="none" w:sz="0" w:space="0" w:color="auto"/>
            <w:right w:val="none" w:sz="0" w:space="0" w:color="auto"/>
          </w:divBdr>
          <w:divsChild>
            <w:div w:id="1814758345">
              <w:marLeft w:val="0"/>
              <w:marRight w:val="0"/>
              <w:marTop w:val="0"/>
              <w:marBottom w:val="0"/>
              <w:divBdr>
                <w:top w:val="none" w:sz="0" w:space="0" w:color="auto"/>
                <w:left w:val="none" w:sz="0" w:space="0" w:color="auto"/>
                <w:bottom w:val="none" w:sz="0" w:space="0" w:color="auto"/>
                <w:right w:val="none" w:sz="0" w:space="0" w:color="auto"/>
              </w:divBdr>
            </w:div>
          </w:divsChild>
        </w:div>
        <w:div w:id="1965430593">
          <w:marLeft w:val="0"/>
          <w:marRight w:val="0"/>
          <w:marTop w:val="0"/>
          <w:marBottom w:val="100"/>
          <w:divBdr>
            <w:top w:val="none" w:sz="0" w:space="0" w:color="auto"/>
            <w:left w:val="none" w:sz="0" w:space="0" w:color="auto"/>
            <w:bottom w:val="none" w:sz="0" w:space="0" w:color="auto"/>
            <w:right w:val="none" w:sz="0" w:space="0" w:color="auto"/>
          </w:divBdr>
        </w:div>
      </w:divsChild>
    </w:div>
    <w:div w:id="453181568">
      <w:bodyDiv w:val="1"/>
      <w:marLeft w:val="0"/>
      <w:marRight w:val="0"/>
      <w:marTop w:val="0"/>
      <w:marBottom w:val="0"/>
      <w:divBdr>
        <w:top w:val="none" w:sz="0" w:space="0" w:color="auto"/>
        <w:left w:val="none" w:sz="0" w:space="0" w:color="auto"/>
        <w:bottom w:val="none" w:sz="0" w:space="0" w:color="auto"/>
        <w:right w:val="none" w:sz="0" w:space="0" w:color="auto"/>
      </w:divBdr>
    </w:div>
    <w:div w:id="467940099">
      <w:bodyDiv w:val="1"/>
      <w:marLeft w:val="0"/>
      <w:marRight w:val="0"/>
      <w:marTop w:val="0"/>
      <w:marBottom w:val="0"/>
      <w:divBdr>
        <w:top w:val="none" w:sz="0" w:space="0" w:color="auto"/>
        <w:left w:val="none" w:sz="0" w:space="0" w:color="auto"/>
        <w:bottom w:val="none" w:sz="0" w:space="0" w:color="auto"/>
        <w:right w:val="none" w:sz="0" w:space="0" w:color="auto"/>
      </w:divBdr>
    </w:div>
    <w:div w:id="683362535">
      <w:bodyDiv w:val="1"/>
      <w:marLeft w:val="0"/>
      <w:marRight w:val="0"/>
      <w:marTop w:val="0"/>
      <w:marBottom w:val="0"/>
      <w:divBdr>
        <w:top w:val="none" w:sz="0" w:space="0" w:color="auto"/>
        <w:left w:val="none" w:sz="0" w:space="0" w:color="auto"/>
        <w:bottom w:val="none" w:sz="0" w:space="0" w:color="auto"/>
        <w:right w:val="none" w:sz="0" w:space="0" w:color="auto"/>
      </w:divBdr>
    </w:div>
    <w:div w:id="815952972">
      <w:bodyDiv w:val="1"/>
      <w:marLeft w:val="0"/>
      <w:marRight w:val="0"/>
      <w:marTop w:val="0"/>
      <w:marBottom w:val="0"/>
      <w:divBdr>
        <w:top w:val="none" w:sz="0" w:space="0" w:color="auto"/>
        <w:left w:val="none" w:sz="0" w:space="0" w:color="auto"/>
        <w:bottom w:val="none" w:sz="0" w:space="0" w:color="auto"/>
        <w:right w:val="none" w:sz="0" w:space="0" w:color="auto"/>
      </w:divBdr>
    </w:div>
    <w:div w:id="859510486">
      <w:bodyDiv w:val="1"/>
      <w:marLeft w:val="0"/>
      <w:marRight w:val="0"/>
      <w:marTop w:val="0"/>
      <w:marBottom w:val="0"/>
      <w:divBdr>
        <w:top w:val="none" w:sz="0" w:space="0" w:color="auto"/>
        <w:left w:val="none" w:sz="0" w:space="0" w:color="auto"/>
        <w:bottom w:val="none" w:sz="0" w:space="0" w:color="auto"/>
        <w:right w:val="none" w:sz="0" w:space="0" w:color="auto"/>
      </w:divBdr>
    </w:div>
    <w:div w:id="962006448">
      <w:bodyDiv w:val="1"/>
      <w:marLeft w:val="0"/>
      <w:marRight w:val="0"/>
      <w:marTop w:val="0"/>
      <w:marBottom w:val="0"/>
      <w:divBdr>
        <w:top w:val="none" w:sz="0" w:space="0" w:color="auto"/>
        <w:left w:val="none" w:sz="0" w:space="0" w:color="auto"/>
        <w:bottom w:val="none" w:sz="0" w:space="0" w:color="auto"/>
        <w:right w:val="none" w:sz="0" w:space="0" w:color="auto"/>
      </w:divBdr>
    </w:div>
    <w:div w:id="997414933">
      <w:bodyDiv w:val="1"/>
      <w:marLeft w:val="0"/>
      <w:marRight w:val="0"/>
      <w:marTop w:val="0"/>
      <w:marBottom w:val="0"/>
      <w:divBdr>
        <w:top w:val="none" w:sz="0" w:space="0" w:color="auto"/>
        <w:left w:val="none" w:sz="0" w:space="0" w:color="auto"/>
        <w:bottom w:val="none" w:sz="0" w:space="0" w:color="auto"/>
        <w:right w:val="none" w:sz="0" w:space="0" w:color="auto"/>
      </w:divBdr>
    </w:div>
    <w:div w:id="1224292271">
      <w:bodyDiv w:val="1"/>
      <w:marLeft w:val="0"/>
      <w:marRight w:val="0"/>
      <w:marTop w:val="0"/>
      <w:marBottom w:val="0"/>
      <w:divBdr>
        <w:top w:val="none" w:sz="0" w:space="0" w:color="auto"/>
        <w:left w:val="none" w:sz="0" w:space="0" w:color="auto"/>
        <w:bottom w:val="none" w:sz="0" w:space="0" w:color="auto"/>
        <w:right w:val="none" w:sz="0" w:space="0" w:color="auto"/>
      </w:divBdr>
    </w:div>
    <w:div w:id="1254976887">
      <w:bodyDiv w:val="1"/>
      <w:marLeft w:val="0"/>
      <w:marRight w:val="0"/>
      <w:marTop w:val="0"/>
      <w:marBottom w:val="0"/>
      <w:divBdr>
        <w:top w:val="none" w:sz="0" w:space="0" w:color="auto"/>
        <w:left w:val="none" w:sz="0" w:space="0" w:color="auto"/>
        <w:bottom w:val="none" w:sz="0" w:space="0" w:color="auto"/>
        <w:right w:val="none" w:sz="0" w:space="0" w:color="auto"/>
      </w:divBdr>
      <w:divsChild>
        <w:div w:id="1481967094">
          <w:marLeft w:val="547"/>
          <w:marRight w:val="0"/>
          <w:marTop w:val="106"/>
          <w:marBottom w:val="0"/>
          <w:divBdr>
            <w:top w:val="none" w:sz="0" w:space="0" w:color="auto"/>
            <w:left w:val="none" w:sz="0" w:space="0" w:color="auto"/>
            <w:bottom w:val="none" w:sz="0" w:space="0" w:color="auto"/>
            <w:right w:val="none" w:sz="0" w:space="0" w:color="auto"/>
          </w:divBdr>
        </w:div>
      </w:divsChild>
    </w:div>
    <w:div w:id="1355418212">
      <w:bodyDiv w:val="1"/>
      <w:marLeft w:val="0"/>
      <w:marRight w:val="0"/>
      <w:marTop w:val="0"/>
      <w:marBottom w:val="0"/>
      <w:divBdr>
        <w:top w:val="none" w:sz="0" w:space="0" w:color="auto"/>
        <w:left w:val="none" w:sz="0" w:space="0" w:color="auto"/>
        <w:bottom w:val="none" w:sz="0" w:space="0" w:color="auto"/>
        <w:right w:val="none" w:sz="0" w:space="0" w:color="auto"/>
      </w:divBdr>
    </w:div>
    <w:div w:id="1390570408">
      <w:bodyDiv w:val="1"/>
      <w:marLeft w:val="0"/>
      <w:marRight w:val="0"/>
      <w:marTop w:val="0"/>
      <w:marBottom w:val="0"/>
      <w:divBdr>
        <w:top w:val="none" w:sz="0" w:space="0" w:color="auto"/>
        <w:left w:val="none" w:sz="0" w:space="0" w:color="auto"/>
        <w:bottom w:val="none" w:sz="0" w:space="0" w:color="auto"/>
        <w:right w:val="none" w:sz="0" w:space="0" w:color="auto"/>
      </w:divBdr>
    </w:div>
    <w:div w:id="1393239336">
      <w:bodyDiv w:val="1"/>
      <w:marLeft w:val="0"/>
      <w:marRight w:val="0"/>
      <w:marTop w:val="0"/>
      <w:marBottom w:val="0"/>
      <w:divBdr>
        <w:top w:val="none" w:sz="0" w:space="0" w:color="auto"/>
        <w:left w:val="none" w:sz="0" w:space="0" w:color="auto"/>
        <w:bottom w:val="none" w:sz="0" w:space="0" w:color="auto"/>
        <w:right w:val="none" w:sz="0" w:space="0" w:color="auto"/>
      </w:divBdr>
    </w:div>
    <w:div w:id="1469973009">
      <w:bodyDiv w:val="1"/>
      <w:marLeft w:val="0"/>
      <w:marRight w:val="0"/>
      <w:marTop w:val="0"/>
      <w:marBottom w:val="0"/>
      <w:divBdr>
        <w:top w:val="none" w:sz="0" w:space="0" w:color="auto"/>
        <w:left w:val="none" w:sz="0" w:space="0" w:color="auto"/>
        <w:bottom w:val="none" w:sz="0" w:space="0" w:color="auto"/>
        <w:right w:val="none" w:sz="0" w:space="0" w:color="auto"/>
      </w:divBdr>
    </w:div>
    <w:div w:id="1516918678">
      <w:bodyDiv w:val="1"/>
      <w:marLeft w:val="0"/>
      <w:marRight w:val="0"/>
      <w:marTop w:val="0"/>
      <w:marBottom w:val="0"/>
      <w:divBdr>
        <w:top w:val="none" w:sz="0" w:space="0" w:color="auto"/>
        <w:left w:val="none" w:sz="0" w:space="0" w:color="auto"/>
        <w:bottom w:val="none" w:sz="0" w:space="0" w:color="auto"/>
        <w:right w:val="none" w:sz="0" w:space="0" w:color="auto"/>
      </w:divBdr>
    </w:div>
    <w:div w:id="1539703123">
      <w:bodyDiv w:val="1"/>
      <w:marLeft w:val="0"/>
      <w:marRight w:val="0"/>
      <w:marTop w:val="0"/>
      <w:marBottom w:val="0"/>
      <w:divBdr>
        <w:top w:val="none" w:sz="0" w:space="0" w:color="auto"/>
        <w:left w:val="none" w:sz="0" w:space="0" w:color="auto"/>
        <w:bottom w:val="none" w:sz="0" w:space="0" w:color="auto"/>
        <w:right w:val="none" w:sz="0" w:space="0" w:color="auto"/>
      </w:divBdr>
    </w:div>
    <w:div w:id="1544100511">
      <w:bodyDiv w:val="1"/>
      <w:marLeft w:val="0"/>
      <w:marRight w:val="0"/>
      <w:marTop w:val="0"/>
      <w:marBottom w:val="0"/>
      <w:divBdr>
        <w:top w:val="none" w:sz="0" w:space="0" w:color="auto"/>
        <w:left w:val="none" w:sz="0" w:space="0" w:color="auto"/>
        <w:bottom w:val="none" w:sz="0" w:space="0" w:color="auto"/>
        <w:right w:val="none" w:sz="0" w:space="0" w:color="auto"/>
      </w:divBdr>
    </w:div>
    <w:div w:id="1555658033">
      <w:bodyDiv w:val="1"/>
      <w:marLeft w:val="0"/>
      <w:marRight w:val="0"/>
      <w:marTop w:val="0"/>
      <w:marBottom w:val="0"/>
      <w:divBdr>
        <w:top w:val="none" w:sz="0" w:space="0" w:color="auto"/>
        <w:left w:val="none" w:sz="0" w:space="0" w:color="auto"/>
        <w:bottom w:val="none" w:sz="0" w:space="0" w:color="auto"/>
        <w:right w:val="none" w:sz="0" w:space="0" w:color="auto"/>
      </w:divBdr>
    </w:div>
    <w:div w:id="1601833908">
      <w:bodyDiv w:val="1"/>
      <w:marLeft w:val="0"/>
      <w:marRight w:val="0"/>
      <w:marTop w:val="0"/>
      <w:marBottom w:val="0"/>
      <w:divBdr>
        <w:top w:val="none" w:sz="0" w:space="0" w:color="auto"/>
        <w:left w:val="none" w:sz="0" w:space="0" w:color="auto"/>
        <w:bottom w:val="none" w:sz="0" w:space="0" w:color="auto"/>
        <w:right w:val="none" w:sz="0" w:space="0" w:color="auto"/>
      </w:divBdr>
    </w:div>
    <w:div w:id="1694920837">
      <w:bodyDiv w:val="1"/>
      <w:marLeft w:val="0"/>
      <w:marRight w:val="0"/>
      <w:marTop w:val="0"/>
      <w:marBottom w:val="0"/>
      <w:divBdr>
        <w:top w:val="none" w:sz="0" w:space="0" w:color="auto"/>
        <w:left w:val="none" w:sz="0" w:space="0" w:color="auto"/>
        <w:bottom w:val="none" w:sz="0" w:space="0" w:color="auto"/>
        <w:right w:val="none" w:sz="0" w:space="0" w:color="auto"/>
      </w:divBdr>
      <w:divsChild>
        <w:div w:id="1481531247">
          <w:marLeft w:val="0"/>
          <w:marRight w:val="0"/>
          <w:marTop w:val="0"/>
          <w:marBottom w:val="0"/>
          <w:divBdr>
            <w:top w:val="none" w:sz="0" w:space="0" w:color="auto"/>
            <w:left w:val="none" w:sz="0" w:space="0" w:color="auto"/>
            <w:bottom w:val="none" w:sz="0" w:space="0" w:color="auto"/>
            <w:right w:val="none" w:sz="0" w:space="0" w:color="auto"/>
          </w:divBdr>
          <w:divsChild>
            <w:div w:id="1784417186">
              <w:marLeft w:val="0"/>
              <w:marRight w:val="0"/>
              <w:marTop w:val="0"/>
              <w:marBottom w:val="0"/>
              <w:divBdr>
                <w:top w:val="none" w:sz="0" w:space="0" w:color="auto"/>
                <w:left w:val="none" w:sz="0" w:space="0" w:color="auto"/>
                <w:bottom w:val="none" w:sz="0" w:space="0" w:color="auto"/>
                <w:right w:val="none" w:sz="0" w:space="0" w:color="auto"/>
              </w:divBdr>
              <w:divsChild>
                <w:div w:id="7952987">
                  <w:marLeft w:val="0"/>
                  <w:marRight w:val="0"/>
                  <w:marTop w:val="0"/>
                  <w:marBottom w:val="0"/>
                  <w:divBdr>
                    <w:top w:val="none" w:sz="0" w:space="0" w:color="auto"/>
                    <w:left w:val="none" w:sz="0" w:space="0" w:color="auto"/>
                    <w:bottom w:val="none" w:sz="0" w:space="0" w:color="auto"/>
                    <w:right w:val="none" w:sz="0" w:space="0" w:color="auto"/>
                  </w:divBdr>
                  <w:divsChild>
                    <w:div w:id="16405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6334">
          <w:marLeft w:val="0"/>
          <w:marRight w:val="0"/>
          <w:marTop w:val="0"/>
          <w:marBottom w:val="0"/>
          <w:divBdr>
            <w:top w:val="none" w:sz="0" w:space="0" w:color="auto"/>
            <w:left w:val="none" w:sz="0" w:space="0" w:color="auto"/>
            <w:bottom w:val="none" w:sz="0" w:space="0" w:color="auto"/>
            <w:right w:val="none" w:sz="0" w:space="0" w:color="auto"/>
          </w:divBdr>
          <w:divsChild>
            <w:div w:id="703485781">
              <w:marLeft w:val="0"/>
              <w:marRight w:val="0"/>
              <w:marTop w:val="0"/>
              <w:marBottom w:val="0"/>
              <w:divBdr>
                <w:top w:val="none" w:sz="0" w:space="0" w:color="auto"/>
                <w:left w:val="none" w:sz="0" w:space="0" w:color="auto"/>
                <w:bottom w:val="none" w:sz="0" w:space="0" w:color="auto"/>
                <w:right w:val="none" w:sz="0" w:space="0" w:color="auto"/>
              </w:divBdr>
              <w:divsChild>
                <w:div w:id="15230277">
                  <w:marLeft w:val="0"/>
                  <w:marRight w:val="0"/>
                  <w:marTop w:val="0"/>
                  <w:marBottom w:val="0"/>
                  <w:divBdr>
                    <w:top w:val="none" w:sz="0" w:space="0" w:color="auto"/>
                    <w:left w:val="none" w:sz="0" w:space="0" w:color="auto"/>
                    <w:bottom w:val="none" w:sz="0" w:space="0" w:color="auto"/>
                    <w:right w:val="none" w:sz="0" w:space="0" w:color="auto"/>
                  </w:divBdr>
                  <w:divsChild>
                    <w:div w:id="14125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07447">
      <w:bodyDiv w:val="1"/>
      <w:marLeft w:val="0"/>
      <w:marRight w:val="0"/>
      <w:marTop w:val="0"/>
      <w:marBottom w:val="0"/>
      <w:divBdr>
        <w:top w:val="none" w:sz="0" w:space="0" w:color="auto"/>
        <w:left w:val="none" w:sz="0" w:space="0" w:color="auto"/>
        <w:bottom w:val="none" w:sz="0" w:space="0" w:color="auto"/>
        <w:right w:val="none" w:sz="0" w:space="0" w:color="auto"/>
      </w:divBdr>
      <w:divsChild>
        <w:div w:id="1372077736">
          <w:marLeft w:val="0"/>
          <w:marRight w:val="0"/>
          <w:marTop w:val="0"/>
          <w:marBottom w:val="0"/>
          <w:divBdr>
            <w:top w:val="none" w:sz="0" w:space="0" w:color="auto"/>
            <w:left w:val="none" w:sz="0" w:space="0" w:color="auto"/>
            <w:bottom w:val="none" w:sz="0" w:space="0" w:color="auto"/>
            <w:right w:val="none" w:sz="0" w:space="0" w:color="auto"/>
          </w:divBdr>
          <w:divsChild>
            <w:div w:id="706032872">
              <w:marLeft w:val="0"/>
              <w:marRight w:val="0"/>
              <w:marTop w:val="0"/>
              <w:marBottom w:val="0"/>
              <w:divBdr>
                <w:top w:val="none" w:sz="0" w:space="0" w:color="auto"/>
                <w:left w:val="none" w:sz="0" w:space="0" w:color="auto"/>
                <w:bottom w:val="none" w:sz="0" w:space="0" w:color="auto"/>
                <w:right w:val="none" w:sz="0" w:space="0" w:color="auto"/>
              </w:divBdr>
            </w:div>
          </w:divsChild>
        </w:div>
        <w:div w:id="962732394">
          <w:marLeft w:val="0"/>
          <w:marRight w:val="0"/>
          <w:marTop w:val="0"/>
          <w:marBottom w:val="0"/>
          <w:divBdr>
            <w:top w:val="none" w:sz="0" w:space="0" w:color="auto"/>
            <w:left w:val="none" w:sz="0" w:space="0" w:color="auto"/>
            <w:bottom w:val="none" w:sz="0" w:space="0" w:color="auto"/>
            <w:right w:val="none" w:sz="0" w:space="0" w:color="auto"/>
          </w:divBdr>
          <w:divsChild>
            <w:div w:id="984359081">
              <w:marLeft w:val="0"/>
              <w:marRight w:val="0"/>
              <w:marTop w:val="0"/>
              <w:marBottom w:val="0"/>
              <w:divBdr>
                <w:top w:val="none" w:sz="0" w:space="0" w:color="auto"/>
                <w:left w:val="none" w:sz="0" w:space="0" w:color="auto"/>
                <w:bottom w:val="none" w:sz="0" w:space="0" w:color="auto"/>
                <w:right w:val="none" w:sz="0" w:space="0" w:color="auto"/>
              </w:divBdr>
            </w:div>
            <w:div w:id="196243086">
              <w:marLeft w:val="0"/>
              <w:marRight w:val="0"/>
              <w:marTop w:val="0"/>
              <w:marBottom w:val="0"/>
              <w:divBdr>
                <w:top w:val="none" w:sz="0" w:space="0" w:color="auto"/>
                <w:left w:val="none" w:sz="0" w:space="0" w:color="auto"/>
                <w:bottom w:val="none" w:sz="0" w:space="0" w:color="auto"/>
                <w:right w:val="none" w:sz="0" w:space="0" w:color="auto"/>
              </w:divBdr>
            </w:div>
            <w:div w:id="1838493266">
              <w:marLeft w:val="0"/>
              <w:marRight w:val="0"/>
              <w:marTop w:val="0"/>
              <w:marBottom w:val="0"/>
              <w:divBdr>
                <w:top w:val="none" w:sz="0" w:space="0" w:color="auto"/>
                <w:left w:val="none" w:sz="0" w:space="0" w:color="auto"/>
                <w:bottom w:val="none" w:sz="0" w:space="0" w:color="auto"/>
                <w:right w:val="none" w:sz="0" w:space="0" w:color="auto"/>
              </w:divBdr>
            </w:div>
            <w:div w:id="1188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321">
      <w:bodyDiv w:val="1"/>
      <w:marLeft w:val="0"/>
      <w:marRight w:val="0"/>
      <w:marTop w:val="0"/>
      <w:marBottom w:val="0"/>
      <w:divBdr>
        <w:top w:val="none" w:sz="0" w:space="0" w:color="auto"/>
        <w:left w:val="none" w:sz="0" w:space="0" w:color="auto"/>
        <w:bottom w:val="none" w:sz="0" w:space="0" w:color="auto"/>
        <w:right w:val="none" w:sz="0" w:space="0" w:color="auto"/>
      </w:divBdr>
    </w:div>
    <w:div w:id="1736780633">
      <w:bodyDiv w:val="1"/>
      <w:marLeft w:val="0"/>
      <w:marRight w:val="0"/>
      <w:marTop w:val="0"/>
      <w:marBottom w:val="0"/>
      <w:divBdr>
        <w:top w:val="none" w:sz="0" w:space="0" w:color="auto"/>
        <w:left w:val="none" w:sz="0" w:space="0" w:color="auto"/>
        <w:bottom w:val="none" w:sz="0" w:space="0" w:color="auto"/>
        <w:right w:val="none" w:sz="0" w:space="0" w:color="auto"/>
      </w:divBdr>
    </w:div>
    <w:div w:id="1775518993">
      <w:bodyDiv w:val="1"/>
      <w:marLeft w:val="0"/>
      <w:marRight w:val="0"/>
      <w:marTop w:val="0"/>
      <w:marBottom w:val="0"/>
      <w:divBdr>
        <w:top w:val="none" w:sz="0" w:space="0" w:color="auto"/>
        <w:left w:val="none" w:sz="0" w:space="0" w:color="auto"/>
        <w:bottom w:val="none" w:sz="0" w:space="0" w:color="auto"/>
        <w:right w:val="none" w:sz="0" w:space="0" w:color="auto"/>
      </w:divBdr>
      <w:divsChild>
        <w:div w:id="2142569944">
          <w:marLeft w:val="0"/>
          <w:marRight w:val="0"/>
          <w:marTop w:val="0"/>
          <w:marBottom w:val="0"/>
          <w:divBdr>
            <w:top w:val="none" w:sz="0" w:space="0" w:color="auto"/>
            <w:left w:val="none" w:sz="0" w:space="0" w:color="auto"/>
            <w:bottom w:val="none" w:sz="0" w:space="0" w:color="auto"/>
            <w:right w:val="none" w:sz="0" w:space="0" w:color="auto"/>
          </w:divBdr>
        </w:div>
        <w:div w:id="929198506">
          <w:marLeft w:val="0"/>
          <w:marRight w:val="0"/>
          <w:marTop w:val="0"/>
          <w:marBottom w:val="0"/>
          <w:divBdr>
            <w:top w:val="none" w:sz="0" w:space="0" w:color="auto"/>
            <w:left w:val="none" w:sz="0" w:space="0" w:color="auto"/>
            <w:bottom w:val="none" w:sz="0" w:space="0" w:color="auto"/>
            <w:right w:val="none" w:sz="0" w:space="0" w:color="auto"/>
          </w:divBdr>
        </w:div>
        <w:div w:id="749814307">
          <w:marLeft w:val="0"/>
          <w:marRight w:val="0"/>
          <w:marTop w:val="0"/>
          <w:marBottom w:val="0"/>
          <w:divBdr>
            <w:top w:val="none" w:sz="0" w:space="0" w:color="auto"/>
            <w:left w:val="none" w:sz="0" w:space="0" w:color="auto"/>
            <w:bottom w:val="none" w:sz="0" w:space="0" w:color="auto"/>
            <w:right w:val="none" w:sz="0" w:space="0" w:color="auto"/>
          </w:divBdr>
        </w:div>
        <w:div w:id="1460146178">
          <w:marLeft w:val="0"/>
          <w:marRight w:val="0"/>
          <w:marTop w:val="0"/>
          <w:marBottom w:val="0"/>
          <w:divBdr>
            <w:top w:val="none" w:sz="0" w:space="0" w:color="auto"/>
            <w:left w:val="none" w:sz="0" w:space="0" w:color="auto"/>
            <w:bottom w:val="none" w:sz="0" w:space="0" w:color="auto"/>
            <w:right w:val="none" w:sz="0" w:space="0" w:color="auto"/>
          </w:divBdr>
        </w:div>
        <w:div w:id="806320115">
          <w:marLeft w:val="0"/>
          <w:marRight w:val="0"/>
          <w:marTop w:val="0"/>
          <w:marBottom w:val="0"/>
          <w:divBdr>
            <w:top w:val="none" w:sz="0" w:space="0" w:color="auto"/>
            <w:left w:val="none" w:sz="0" w:space="0" w:color="auto"/>
            <w:bottom w:val="none" w:sz="0" w:space="0" w:color="auto"/>
            <w:right w:val="none" w:sz="0" w:space="0" w:color="auto"/>
          </w:divBdr>
        </w:div>
        <w:div w:id="1568147891">
          <w:marLeft w:val="0"/>
          <w:marRight w:val="0"/>
          <w:marTop w:val="0"/>
          <w:marBottom w:val="0"/>
          <w:divBdr>
            <w:top w:val="none" w:sz="0" w:space="0" w:color="auto"/>
            <w:left w:val="none" w:sz="0" w:space="0" w:color="auto"/>
            <w:bottom w:val="none" w:sz="0" w:space="0" w:color="auto"/>
            <w:right w:val="none" w:sz="0" w:space="0" w:color="auto"/>
          </w:divBdr>
        </w:div>
        <w:div w:id="323316599">
          <w:marLeft w:val="0"/>
          <w:marRight w:val="0"/>
          <w:marTop w:val="0"/>
          <w:marBottom w:val="0"/>
          <w:divBdr>
            <w:top w:val="none" w:sz="0" w:space="0" w:color="auto"/>
            <w:left w:val="none" w:sz="0" w:space="0" w:color="auto"/>
            <w:bottom w:val="none" w:sz="0" w:space="0" w:color="auto"/>
            <w:right w:val="none" w:sz="0" w:space="0" w:color="auto"/>
          </w:divBdr>
        </w:div>
      </w:divsChild>
    </w:div>
    <w:div w:id="1787000804">
      <w:bodyDiv w:val="1"/>
      <w:marLeft w:val="0"/>
      <w:marRight w:val="0"/>
      <w:marTop w:val="0"/>
      <w:marBottom w:val="0"/>
      <w:divBdr>
        <w:top w:val="none" w:sz="0" w:space="0" w:color="auto"/>
        <w:left w:val="none" w:sz="0" w:space="0" w:color="auto"/>
        <w:bottom w:val="none" w:sz="0" w:space="0" w:color="auto"/>
        <w:right w:val="none" w:sz="0" w:space="0" w:color="auto"/>
      </w:divBdr>
      <w:divsChild>
        <w:div w:id="362903743">
          <w:marLeft w:val="547"/>
          <w:marRight w:val="0"/>
          <w:marTop w:val="106"/>
          <w:marBottom w:val="0"/>
          <w:divBdr>
            <w:top w:val="none" w:sz="0" w:space="0" w:color="auto"/>
            <w:left w:val="none" w:sz="0" w:space="0" w:color="auto"/>
            <w:bottom w:val="none" w:sz="0" w:space="0" w:color="auto"/>
            <w:right w:val="none" w:sz="0" w:space="0" w:color="auto"/>
          </w:divBdr>
        </w:div>
      </w:divsChild>
    </w:div>
    <w:div w:id="1924996619">
      <w:bodyDiv w:val="1"/>
      <w:marLeft w:val="0"/>
      <w:marRight w:val="0"/>
      <w:marTop w:val="0"/>
      <w:marBottom w:val="0"/>
      <w:divBdr>
        <w:top w:val="none" w:sz="0" w:space="0" w:color="auto"/>
        <w:left w:val="none" w:sz="0" w:space="0" w:color="auto"/>
        <w:bottom w:val="none" w:sz="0" w:space="0" w:color="auto"/>
        <w:right w:val="none" w:sz="0" w:space="0" w:color="auto"/>
      </w:divBdr>
      <w:divsChild>
        <w:div w:id="1284845904">
          <w:marLeft w:val="547"/>
          <w:marRight w:val="0"/>
          <w:marTop w:val="106"/>
          <w:marBottom w:val="0"/>
          <w:divBdr>
            <w:top w:val="none" w:sz="0" w:space="0" w:color="auto"/>
            <w:left w:val="none" w:sz="0" w:space="0" w:color="auto"/>
            <w:bottom w:val="none" w:sz="0" w:space="0" w:color="auto"/>
            <w:right w:val="none" w:sz="0" w:space="0" w:color="auto"/>
          </w:divBdr>
        </w:div>
      </w:divsChild>
    </w:div>
    <w:div w:id="2002732021">
      <w:bodyDiv w:val="1"/>
      <w:marLeft w:val="0"/>
      <w:marRight w:val="0"/>
      <w:marTop w:val="0"/>
      <w:marBottom w:val="0"/>
      <w:divBdr>
        <w:top w:val="none" w:sz="0" w:space="0" w:color="auto"/>
        <w:left w:val="none" w:sz="0" w:space="0" w:color="auto"/>
        <w:bottom w:val="none" w:sz="0" w:space="0" w:color="auto"/>
        <w:right w:val="none" w:sz="0" w:space="0" w:color="auto"/>
      </w:divBdr>
    </w:div>
    <w:div w:id="2054183870">
      <w:bodyDiv w:val="1"/>
      <w:marLeft w:val="0"/>
      <w:marRight w:val="0"/>
      <w:marTop w:val="0"/>
      <w:marBottom w:val="0"/>
      <w:divBdr>
        <w:top w:val="none" w:sz="0" w:space="0" w:color="auto"/>
        <w:left w:val="none" w:sz="0" w:space="0" w:color="auto"/>
        <w:bottom w:val="none" w:sz="0" w:space="0" w:color="auto"/>
        <w:right w:val="none" w:sz="0" w:space="0" w:color="auto"/>
      </w:divBdr>
    </w:div>
    <w:div w:id="213308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3C372-F7EC-4A31-9ED3-B8368F40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17</Pages>
  <Words>4689</Words>
  <Characters>26733</Characters>
  <Application>Microsoft Office Word</Application>
  <DocSecurity>0</DocSecurity>
  <Lines>222</Lines>
  <Paragraphs>62</Paragraphs>
  <ScaleCrop>false</ScaleCrop>
  <HeadingPairs>
    <vt:vector size="6" baseType="variant">
      <vt:variant>
        <vt:lpstr>Название</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Márta</dc:creator>
  <cp:lastModifiedBy>Aghstev</cp:lastModifiedBy>
  <cp:revision>35</cp:revision>
  <cp:lastPrinted>2024-08-28T06:59:00Z</cp:lastPrinted>
  <dcterms:created xsi:type="dcterms:W3CDTF">2024-08-07T14:53:00Z</dcterms:created>
  <dcterms:modified xsi:type="dcterms:W3CDTF">2025-01-13T21:05:00Z</dcterms:modified>
</cp:coreProperties>
</file>