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89FE6" w14:textId="77777777" w:rsidR="003A69A5" w:rsidRDefault="003A69A5" w:rsidP="008E08BB">
      <w:pPr>
        <w:ind w:firstLine="0"/>
        <w:rPr>
          <w:rFonts w:ascii="GHEA Grapalat" w:hAnsi="GHEA Grapalat" w:cs="GHEA Grapalat"/>
          <w:sz w:val="24"/>
          <w:szCs w:val="24"/>
          <w:lang w:val="hy-AM"/>
        </w:rPr>
      </w:pPr>
    </w:p>
    <w:p w14:paraId="43E50284" w14:textId="6F90B3CA" w:rsidR="00E07255" w:rsidRDefault="001E3C23" w:rsidP="00E07255">
      <w:pPr>
        <w:spacing w:line="276" w:lineRule="auto"/>
        <w:ind w:firstLine="0"/>
        <w:jc w:val="center"/>
        <w:rPr>
          <w:rFonts w:ascii="GHEA Grapalat" w:hAnsi="GHEA Grapalat"/>
          <w:iCs/>
          <w:sz w:val="24"/>
          <w:szCs w:val="24"/>
          <w:lang w:val="hy-AM" w:eastAsia="en-US"/>
        </w:rPr>
      </w:pPr>
      <w:r w:rsidRPr="00ED6690">
        <w:rPr>
          <w:rFonts w:ascii="GHEA Grapalat" w:hAnsi="GHEA Grapalat"/>
          <w:iCs/>
          <w:sz w:val="24"/>
          <w:szCs w:val="24"/>
          <w:lang w:val="hy-AM" w:eastAsia="en-US"/>
        </w:rPr>
        <w:t xml:space="preserve">ՊԵՏՈՒԹՅԱՆ ԿՈՂՄԻՑ  ԵՐԱՇԽԱՎՈՐՎԱԾ  ԱՆՎՃԱՐ </w:t>
      </w:r>
      <w:r w:rsidR="008E08BB">
        <w:rPr>
          <w:rFonts w:ascii="GHEA Grapalat" w:hAnsi="GHEA Grapalat"/>
          <w:iCs/>
          <w:sz w:val="24"/>
          <w:szCs w:val="24"/>
          <w:lang w:val="hy-AM" w:eastAsia="en-US"/>
        </w:rPr>
        <w:t xml:space="preserve">ԵՎ ԱՐՏՈՆՅԱԼ ՊԱՅՄԱՆՆԵՐՈՎ </w:t>
      </w:r>
      <w:r w:rsidRPr="00ED6690">
        <w:rPr>
          <w:rFonts w:ascii="GHEA Grapalat" w:hAnsi="GHEA Grapalat"/>
          <w:iCs/>
          <w:sz w:val="24"/>
          <w:szCs w:val="24"/>
          <w:lang w:val="hy-AM" w:eastAsia="en-US"/>
        </w:rPr>
        <w:t xml:space="preserve">ԱՐՏԱՀԻՎԱՆԴԱՆՈՑԱՅԻՆ ԲԺՇԿԱԿԱՆ ՕԳՆՈՒԹՅՈՒՆ ԵՎ ՍՊԱՍԱՐԿՈՒՄ ԻՐԱԿԱՆԱՑՆՈՂ </w:t>
      </w:r>
      <w:r w:rsidR="008E08BB">
        <w:rPr>
          <w:rFonts w:ascii="GHEA Grapalat" w:hAnsi="GHEA Grapalat"/>
          <w:iCs/>
          <w:sz w:val="24"/>
          <w:szCs w:val="24"/>
          <w:lang w:val="hy-AM" w:eastAsia="en-US"/>
        </w:rPr>
        <w:t xml:space="preserve">ԿԱԶՄԱԿԵՐՊՈՒԹՅՈՒՆՆԵՐԻ </w:t>
      </w:r>
      <w:r w:rsidR="00817826">
        <w:rPr>
          <w:rFonts w:ascii="GHEA Grapalat" w:hAnsi="GHEA Grapalat"/>
          <w:iCs/>
          <w:sz w:val="24"/>
          <w:szCs w:val="24"/>
          <w:lang w:val="hy-AM" w:eastAsia="en-US"/>
        </w:rPr>
        <w:t xml:space="preserve">ՈՐՈՇ ԿԱՏԵԳՈՐԻԱՆԵՐԻ </w:t>
      </w:r>
      <w:r w:rsidRPr="00ED6690">
        <w:rPr>
          <w:rFonts w:ascii="GHEA Grapalat" w:hAnsi="GHEA Grapalat"/>
          <w:iCs/>
          <w:sz w:val="24"/>
          <w:szCs w:val="24"/>
          <w:lang w:val="hy-AM" w:eastAsia="en-US"/>
        </w:rPr>
        <w:t xml:space="preserve">ԱՇԽԱՏՈՂՆԵՐԻ </w:t>
      </w:r>
      <w:r w:rsidR="002F0C19" w:rsidRPr="00ED6690">
        <w:rPr>
          <w:rFonts w:ascii="GHEA Grapalat" w:hAnsi="GHEA Grapalat"/>
          <w:iCs/>
          <w:sz w:val="24"/>
          <w:szCs w:val="24"/>
          <w:lang w:val="hy-AM" w:eastAsia="en-US"/>
        </w:rPr>
        <w:t>ՎԱՐՁԱՏՐՄԱՆ</w:t>
      </w:r>
      <w:r w:rsidR="002F0C19">
        <w:rPr>
          <w:rFonts w:ascii="GHEA Grapalat" w:hAnsi="GHEA Grapalat"/>
          <w:iCs/>
          <w:sz w:val="24"/>
          <w:szCs w:val="24"/>
          <w:lang w:val="hy-AM" w:eastAsia="en-US"/>
        </w:rPr>
        <w:t xml:space="preserve"> ՈՒՂԵՑՈՒՅՑԸ, </w:t>
      </w:r>
      <w:r w:rsidR="0086133B">
        <w:rPr>
          <w:rFonts w:ascii="GHEA Grapalat" w:hAnsi="GHEA Grapalat"/>
          <w:iCs/>
          <w:sz w:val="24"/>
          <w:szCs w:val="24"/>
          <w:lang w:val="hy-AM" w:eastAsia="en-US"/>
        </w:rPr>
        <w:t xml:space="preserve">ԱՌՈՂՋՈՒԹՅԱՆ ԱՌԱՋՆԱՅԻՆ ՊԱՀՊԱՆՈՒՄ ԻՐԱԿԱՆԱՑՆՈՂ </w:t>
      </w:r>
      <w:r w:rsidR="0086133B" w:rsidRPr="00A41344">
        <w:rPr>
          <w:rFonts w:ascii="GHEA Grapalat" w:hAnsi="GHEA Grapalat"/>
          <w:iCs/>
          <w:sz w:val="24"/>
          <w:szCs w:val="24"/>
          <w:lang w:val="hy-AM" w:eastAsia="en-US"/>
        </w:rPr>
        <w:t>ԲԺԻՇԿՆԵՐԻ ՄՈՏ ԳՐԱ</w:t>
      </w:r>
      <w:r w:rsidR="002D3BC4" w:rsidRPr="00A41344">
        <w:rPr>
          <w:rFonts w:ascii="GHEA Grapalat" w:hAnsi="GHEA Grapalat"/>
          <w:iCs/>
          <w:sz w:val="24"/>
          <w:szCs w:val="24"/>
          <w:lang w:val="hy-AM" w:eastAsia="en-US"/>
        </w:rPr>
        <w:t xml:space="preserve">ՆՑՎԱԾ, ՄԱՍՆԱԳԻՏԱԿԱՆ </w:t>
      </w:r>
      <w:r w:rsidR="002D3BC4">
        <w:rPr>
          <w:rFonts w:ascii="GHEA Grapalat" w:hAnsi="GHEA Grapalat"/>
          <w:iCs/>
          <w:sz w:val="24"/>
          <w:szCs w:val="24"/>
          <w:lang w:val="hy-AM" w:eastAsia="en-US"/>
        </w:rPr>
        <w:t>ԵՎ</w:t>
      </w:r>
      <w:r w:rsidR="002D3BC4" w:rsidRPr="00A41344">
        <w:rPr>
          <w:rFonts w:ascii="GHEA Grapalat" w:hAnsi="GHEA Grapalat"/>
          <w:iCs/>
          <w:sz w:val="24"/>
          <w:szCs w:val="24"/>
          <w:lang w:val="hy-AM" w:eastAsia="en-US"/>
        </w:rPr>
        <w:t xml:space="preserve"> ԴԻՍՊԱՆՍԵՐ</w:t>
      </w:r>
      <w:r w:rsidR="00A914E1">
        <w:rPr>
          <w:rFonts w:ascii="GHEA Grapalat" w:hAnsi="GHEA Grapalat"/>
          <w:iCs/>
          <w:sz w:val="24"/>
          <w:szCs w:val="24"/>
          <w:lang w:val="hy-AM" w:eastAsia="en-US"/>
        </w:rPr>
        <w:t>ԱՅԻՆ</w:t>
      </w:r>
      <w:r w:rsidR="002D3BC4" w:rsidRPr="00A41344">
        <w:rPr>
          <w:rFonts w:ascii="GHEA Grapalat" w:hAnsi="GHEA Grapalat"/>
          <w:iCs/>
          <w:sz w:val="24"/>
          <w:szCs w:val="24"/>
          <w:lang w:val="hy-AM" w:eastAsia="en-US"/>
        </w:rPr>
        <w:t xml:space="preserve"> </w:t>
      </w:r>
      <w:r w:rsidR="00A914E1">
        <w:rPr>
          <w:rFonts w:ascii="GHEA Grapalat" w:hAnsi="GHEA Grapalat"/>
          <w:iCs/>
          <w:sz w:val="24"/>
          <w:szCs w:val="24"/>
          <w:lang w:val="hy-AM" w:eastAsia="en-US"/>
        </w:rPr>
        <w:t xml:space="preserve">ԾԱՌԱՅՈՒԹՅՈՒՆՆԵՐ ՄԱՏՈՒՑՈՂ </w:t>
      </w:r>
      <w:r w:rsidR="002D3BC4" w:rsidRPr="00A41344">
        <w:rPr>
          <w:rFonts w:ascii="GHEA Grapalat" w:hAnsi="GHEA Grapalat"/>
          <w:iCs/>
          <w:sz w:val="24"/>
          <w:szCs w:val="24"/>
          <w:lang w:val="hy-AM" w:eastAsia="en-US"/>
        </w:rPr>
        <w:t xml:space="preserve">ԲԺԻՇԿՆԵՐԻՆ ԿՑԱԳՐՎԱԾ ԲՆԱԿՉՈՒԹՅԱՆ </w:t>
      </w:r>
      <w:r w:rsidR="0046642F" w:rsidRPr="00254EB6">
        <w:rPr>
          <w:rFonts w:ascii="GHEA Grapalat" w:hAnsi="GHEA Grapalat"/>
          <w:iCs/>
          <w:sz w:val="24"/>
          <w:szCs w:val="24"/>
          <w:lang w:val="hy-AM" w:eastAsia="en-US"/>
        </w:rPr>
        <w:t>ԿՈՂՄՆՈՐՈՇԻՉ ՀԱՇՎԱՐԿԱՅԻՆ ԹՎԵՐԸ</w:t>
      </w:r>
      <w:r w:rsidR="0046642F">
        <w:rPr>
          <w:rFonts w:ascii="GHEA Grapalat" w:hAnsi="GHEA Grapalat"/>
          <w:iCs/>
          <w:sz w:val="24"/>
          <w:szCs w:val="24"/>
          <w:lang w:val="hy-AM" w:eastAsia="en-US"/>
        </w:rPr>
        <w:t xml:space="preserve">  ԵՎ </w:t>
      </w:r>
      <w:r w:rsidR="00A914E1" w:rsidRPr="00570A7D">
        <w:rPr>
          <w:rFonts w:ascii="GHEA Grapalat" w:hAnsi="GHEA Grapalat"/>
          <w:iCs/>
          <w:sz w:val="24"/>
          <w:szCs w:val="24"/>
          <w:lang w:val="hy-AM" w:eastAsia="en-US"/>
        </w:rPr>
        <w:t>ՕՊՏԻՄԱԼ ԹՎԱՔԱՆԱԿՆԵՐԻ ԴԵՊՔՈՒՄ ՊԵՏՈՒԹՅԱՆ ԿՈՂՄԻՑ ԵՐԱՇԽԱՎՈՐՎԱԾ ԱՆՎՃԱՐ ԵՎ ԱՐՏՈՆՅԱԼ ՊԱՅՄԱՆՆԵՐՈՎ ԱՐՏԱՀԻՎԱՆԴԱՆՈՑԱՅԻՆ ԲԺՇԿԱԿԱՆ ՕԳՆՈՒԹՅԱՆ ԵՎ ՍՊԱՍԱՐԿՄԱՆ ԴԻՄԱՑ ԸՍՏ ՄԱՐԴԱՇՆՉԻ ՎԱՐՁԱՏՐՄԱՆ ՆՈՐՄԱՏԻՎԻ ՀԱՇՎԱՐԿԱՅԻՆ ՑՈՒՑԱՆԻՇՆԵՐ</w:t>
      </w:r>
      <w:r w:rsidR="0046642F">
        <w:rPr>
          <w:rFonts w:ascii="GHEA Grapalat" w:hAnsi="GHEA Grapalat"/>
          <w:iCs/>
          <w:sz w:val="24"/>
          <w:szCs w:val="24"/>
          <w:lang w:val="hy-AM" w:eastAsia="en-US"/>
        </w:rPr>
        <w:t xml:space="preserve"> </w:t>
      </w:r>
      <w:r w:rsidR="002F0C19">
        <w:rPr>
          <w:rFonts w:ascii="GHEA Grapalat" w:hAnsi="GHEA Grapalat"/>
          <w:iCs/>
          <w:sz w:val="24"/>
          <w:szCs w:val="24"/>
          <w:lang w:val="hy-AM" w:eastAsia="en-US"/>
        </w:rPr>
        <w:t>ՀԱՍՏԱՏԵԼՈՒ</w:t>
      </w:r>
    </w:p>
    <w:p w14:paraId="28BD1BC5" w14:textId="0A92FC48" w:rsidR="001E3C23" w:rsidRDefault="002F0C19" w:rsidP="008E08BB">
      <w:pPr>
        <w:spacing w:line="276" w:lineRule="auto"/>
        <w:ind w:firstLine="0"/>
        <w:jc w:val="center"/>
        <w:rPr>
          <w:rFonts w:ascii="GHEA Grapalat" w:hAnsi="GHEA Grapalat"/>
          <w:iCs/>
          <w:sz w:val="24"/>
          <w:szCs w:val="24"/>
          <w:lang w:val="hy-AM" w:eastAsia="en-US"/>
        </w:rPr>
      </w:pPr>
      <w:r w:rsidRPr="00A00B0B">
        <w:rPr>
          <w:rFonts w:ascii="GHEA Grapalat" w:hAnsi="GHEA Grapalat"/>
          <w:iCs/>
          <w:sz w:val="24"/>
          <w:szCs w:val="24"/>
          <w:lang w:val="hy-AM" w:eastAsia="en-US"/>
        </w:rPr>
        <w:t>ԵՎ 20</w:t>
      </w:r>
      <w:r>
        <w:rPr>
          <w:rFonts w:ascii="GHEA Grapalat" w:hAnsi="GHEA Grapalat"/>
          <w:iCs/>
          <w:sz w:val="24"/>
          <w:szCs w:val="24"/>
          <w:lang w:val="hy-AM" w:eastAsia="en-US"/>
        </w:rPr>
        <w:t>14</w:t>
      </w:r>
      <w:r w:rsidRPr="00A00B0B">
        <w:rPr>
          <w:rFonts w:ascii="GHEA Grapalat" w:hAnsi="GHEA Grapalat"/>
          <w:iCs/>
          <w:sz w:val="24"/>
          <w:szCs w:val="24"/>
          <w:lang w:val="hy-AM" w:eastAsia="en-US"/>
        </w:rPr>
        <w:t xml:space="preserve"> ԹՎԱԿԱՆԻ </w:t>
      </w:r>
      <w:r w:rsidR="0046642F">
        <w:rPr>
          <w:rFonts w:ascii="GHEA Grapalat" w:hAnsi="GHEA Grapalat"/>
          <w:iCs/>
          <w:sz w:val="24"/>
          <w:szCs w:val="24"/>
          <w:lang w:val="hy-AM" w:eastAsia="en-US"/>
        </w:rPr>
        <w:t>ՀՈՒԼԻՍԻ</w:t>
      </w:r>
      <w:r w:rsidRPr="00A00B0B">
        <w:rPr>
          <w:rFonts w:ascii="GHEA Grapalat" w:hAnsi="GHEA Grapalat"/>
          <w:iCs/>
          <w:sz w:val="24"/>
          <w:szCs w:val="24"/>
          <w:lang w:val="hy-AM" w:eastAsia="en-US"/>
        </w:rPr>
        <w:t xml:space="preserve"> </w:t>
      </w:r>
      <w:r w:rsidR="0046642F">
        <w:rPr>
          <w:rFonts w:ascii="GHEA Grapalat" w:hAnsi="GHEA Grapalat"/>
          <w:iCs/>
          <w:sz w:val="24"/>
          <w:szCs w:val="24"/>
          <w:lang w:val="hy-AM" w:eastAsia="en-US"/>
        </w:rPr>
        <w:t>24</w:t>
      </w:r>
      <w:r w:rsidRPr="00A00B0B">
        <w:rPr>
          <w:rFonts w:ascii="GHEA Grapalat" w:hAnsi="GHEA Grapalat"/>
          <w:iCs/>
          <w:sz w:val="24"/>
          <w:szCs w:val="24"/>
          <w:lang w:val="hy-AM" w:eastAsia="en-US"/>
        </w:rPr>
        <w:t xml:space="preserve">-Ի ԹԻՎ </w:t>
      </w:r>
      <w:r w:rsidR="002D3BC4">
        <w:rPr>
          <w:rFonts w:ascii="GHEA Grapalat" w:hAnsi="GHEA Grapalat"/>
          <w:iCs/>
          <w:sz w:val="24"/>
          <w:szCs w:val="24"/>
          <w:lang w:val="hy-AM" w:eastAsia="en-US"/>
        </w:rPr>
        <w:t>1791</w:t>
      </w:r>
      <w:r w:rsidRPr="00A00B0B">
        <w:rPr>
          <w:rFonts w:ascii="GHEA Grapalat" w:hAnsi="GHEA Grapalat"/>
          <w:iCs/>
          <w:sz w:val="24"/>
          <w:szCs w:val="24"/>
          <w:lang w:val="hy-AM" w:eastAsia="en-US"/>
        </w:rPr>
        <w:t>-</w:t>
      </w:r>
      <w:r w:rsidR="0046642F">
        <w:rPr>
          <w:rFonts w:ascii="GHEA Grapalat" w:hAnsi="GHEA Grapalat"/>
          <w:iCs/>
          <w:sz w:val="24"/>
          <w:szCs w:val="24"/>
          <w:lang w:val="hy-AM" w:eastAsia="en-US"/>
        </w:rPr>
        <w:t>Ա</w:t>
      </w:r>
      <w:r w:rsidRPr="00A00B0B">
        <w:rPr>
          <w:rFonts w:ascii="GHEA Grapalat" w:hAnsi="GHEA Grapalat"/>
          <w:iCs/>
          <w:sz w:val="24"/>
          <w:szCs w:val="24"/>
          <w:lang w:val="hy-AM" w:eastAsia="en-US"/>
        </w:rPr>
        <w:t xml:space="preserve"> ՀՐԱՄԱՆԸ ՈՒԺԸ ԿՈՐՑՐԱԾ ՃԱՆԱՉԵԼՈՒ ՄԱՍԻՆ</w:t>
      </w:r>
    </w:p>
    <w:p w14:paraId="79DF0DF5" w14:textId="77777777" w:rsidR="001E3C23" w:rsidRPr="00ED6690" w:rsidRDefault="001E3C23" w:rsidP="008E08BB">
      <w:pPr>
        <w:spacing w:line="276" w:lineRule="auto"/>
        <w:ind w:firstLine="426"/>
        <w:jc w:val="center"/>
        <w:rPr>
          <w:rFonts w:ascii="GHEA Grapalat" w:hAnsi="GHEA Grapalat"/>
          <w:color w:val="000000"/>
          <w:sz w:val="24"/>
          <w:szCs w:val="24"/>
          <w:lang w:val="hy-AM" w:eastAsia="en-US"/>
        </w:rPr>
      </w:pPr>
    </w:p>
    <w:p w14:paraId="7D277573" w14:textId="0015E354" w:rsidR="001E3C23" w:rsidRPr="00ED6690" w:rsidRDefault="001E3C23" w:rsidP="001E3C23">
      <w:pPr>
        <w:spacing w:line="360" w:lineRule="auto"/>
        <w:ind w:firstLine="426"/>
        <w:rPr>
          <w:rFonts w:ascii="GHEA Grapalat" w:hAnsi="GHEA Grapalat" w:cs="Sylfaen"/>
          <w:sz w:val="24"/>
          <w:szCs w:val="24"/>
          <w:lang w:val="hy-AM"/>
        </w:rPr>
      </w:pPr>
      <w:r w:rsidRPr="00ED6690">
        <w:rPr>
          <w:rFonts w:ascii="GHEA Grapalat" w:hAnsi="GHEA Grapalat"/>
          <w:color w:val="000000"/>
          <w:sz w:val="24"/>
          <w:szCs w:val="24"/>
          <w:lang w:val="hy-AM" w:eastAsia="en-US"/>
        </w:rPr>
        <w:t xml:space="preserve">Հիմք </w:t>
      </w:r>
      <w:r w:rsidR="00A00B0B" w:rsidRPr="00ED6690">
        <w:rPr>
          <w:rFonts w:ascii="GHEA Grapalat" w:hAnsi="GHEA Grapalat"/>
          <w:color w:val="000000"/>
          <w:sz w:val="24"/>
          <w:szCs w:val="24"/>
          <w:lang w:val="hy-AM" w:eastAsia="en-US"/>
        </w:rPr>
        <w:t>ընդունելով</w:t>
      </w:r>
      <w:r w:rsidR="00A00B0B" w:rsidRPr="00A00B0B">
        <w:rPr>
          <w:rFonts w:ascii="GHEA Grapalat" w:hAnsi="GHEA Grapalat"/>
          <w:color w:val="000000"/>
          <w:sz w:val="24"/>
          <w:szCs w:val="24"/>
          <w:lang w:val="hy-AM" w:eastAsia="en-US"/>
        </w:rPr>
        <w:t xml:space="preserve"> «Նորմատիվ իրավական ակտերի մասին» Հայաստանի Հանրապետության օրենքի 37-րդ հոդվածը </w:t>
      </w:r>
      <w:r w:rsidRPr="00ED6690">
        <w:rPr>
          <w:rFonts w:ascii="GHEA Grapalat" w:hAnsi="GHEA Grapalat" w:cs="Sylfaen"/>
          <w:sz w:val="24"/>
          <w:szCs w:val="24"/>
          <w:lang w:val="hy-AM"/>
        </w:rPr>
        <w:t xml:space="preserve">վարչապետի 2018 թվականի հունիսի 11-ի N 728-Լ որոշմամբ հաստատված առողջապահության նախարարության կանոնադրության 18-րդ կետի 20-րդ ենթակետը </w:t>
      </w:r>
      <w:r w:rsidRPr="00ED6690">
        <w:rPr>
          <w:rFonts w:ascii="GHEA Grapalat" w:hAnsi="GHEA Grapalat"/>
          <w:sz w:val="24"/>
          <w:szCs w:val="24"/>
          <w:lang w:val="hy-AM"/>
        </w:rPr>
        <w:t xml:space="preserve">և </w:t>
      </w:r>
      <w:r w:rsidR="00B1719B">
        <w:rPr>
          <w:rFonts w:ascii="GHEA Grapalat" w:hAnsi="GHEA Grapalat"/>
          <w:sz w:val="24"/>
          <w:szCs w:val="24"/>
          <w:lang w:val="hy-AM"/>
        </w:rPr>
        <w:t>ՀՀ կառավարության</w:t>
      </w:r>
      <w:r w:rsidR="00B1719B" w:rsidRPr="00ED669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D6690">
        <w:rPr>
          <w:rFonts w:ascii="GHEA Grapalat" w:hAnsi="GHEA Grapalat"/>
          <w:sz w:val="24"/>
          <w:szCs w:val="24"/>
          <w:lang w:val="hy-AM"/>
        </w:rPr>
        <w:t xml:space="preserve">2004 թվականի մարտի 4-ի N 318-Ն </w:t>
      </w:r>
      <w:r w:rsidR="00B1719B">
        <w:rPr>
          <w:rFonts w:ascii="GHEA Grapalat" w:hAnsi="GHEA Grapalat"/>
          <w:sz w:val="24"/>
          <w:szCs w:val="24"/>
          <w:lang w:val="hy-AM"/>
        </w:rPr>
        <w:t xml:space="preserve">որոշմամբ հաստատված </w:t>
      </w:r>
      <w:r w:rsidRPr="00ED6690">
        <w:rPr>
          <w:rFonts w:ascii="GHEA Grapalat" w:hAnsi="GHEA Grapalat"/>
          <w:sz w:val="24"/>
          <w:szCs w:val="24"/>
          <w:lang w:val="hy-AM"/>
        </w:rPr>
        <w:t>հավելված 2-ի 17-րդ կետի 5-րդ ենթակետը.</w:t>
      </w:r>
    </w:p>
    <w:p w14:paraId="3127B655" w14:textId="77777777" w:rsidR="00F470D4" w:rsidRDefault="00F470D4" w:rsidP="001E3C23">
      <w:pPr>
        <w:spacing w:line="360" w:lineRule="auto"/>
        <w:ind w:firstLine="426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736646F6" w14:textId="77777777" w:rsidR="00F470D4" w:rsidRDefault="00F470D4" w:rsidP="001E3C23">
      <w:pPr>
        <w:spacing w:line="360" w:lineRule="auto"/>
        <w:ind w:firstLine="426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6DD1A9F2" w14:textId="5B8AB59E" w:rsidR="001E3C23" w:rsidRPr="00ED6690" w:rsidRDefault="001E3C23" w:rsidP="001E3C23">
      <w:pPr>
        <w:spacing w:line="360" w:lineRule="auto"/>
        <w:ind w:firstLine="426"/>
        <w:jc w:val="center"/>
        <w:rPr>
          <w:rFonts w:ascii="GHEA Grapalat" w:hAnsi="GHEA Grapalat"/>
          <w:iCs/>
          <w:sz w:val="24"/>
          <w:szCs w:val="24"/>
          <w:lang w:val="hy-AM" w:eastAsia="en-US"/>
        </w:rPr>
      </w:pPr>
      <w:r w:rsidRPr="00ED6690">
        <w:rPr>
          <w:rFonts w:ascii="GHEA Grapalat" w:hAnsi="GHEA Grapalat" w:cs="Sylfaen"/>
          <w:sz w:val="24"/>
          <w:szCs w:val="24"/>
          <w:lang w:val="hy-AM"/>
        </w:rPr>
        <w:t>ՀՐԱՄԱՅՈՒՄ  ԵՄ</w:t>
      </w:r>
    </w:p>
    <w:p w14:paraId="1F719BC8" w14:textId="62BEC243" w:rsidR="001E3C23" w:rsidRPr="00ED6690" w:rsidRDefault="001E3C23" w:rsidP="001E3C23">
      <w:pPr>
        <w:numPr>
          <w:ilvl w:val="0"/>
          <w:numId w:val="10"/>
        </w:numPr>
        <w:spacing w:line="360" w:lineRule="auto"/>
        <w:ind w:left="0" w:firstLine="426"/>
        <w:rPr>
          <w:rFonts w:ascii="GHEA Grapalat" w:hAnsi="GHEA Grapalat"/>
          <w:iCs/>
          <w:sz w:val="24"/>
          <w:szCs w:val="24"/>
          <w:lang w:val="hy-AM" w:eastAsia="en-US"/>
        </w:rPr>
      </w:pPr>
      <w:r w:rsidRPr="00ED6690">
        <w:rPr>
          <w:rFonts w:ascii="GHEA Grapalat" w:hAnsi="GHEA Grapalat"/>
          <w:iCs/>
          <w:sz w:val="24"/>
          <w:szCs w:val="24"/>
          <w:lang w:val="hy-AM" w:eastAsia="en-US"/>
        </w:rPr>
        <w:t xml:space="preserve">Հաստատել պետության կողմից երաշխավորված անվճար և արտոնյալ պայմաններով արտահիվանդանոցային բժշկական օգնություն և սպասարկում իրականացնող </w:t>
      </w:r>
      <w:r w:rsidR="008E08BB">
        <w:rPr>
          <w:rFonts w:ascii="GHEA Grapalat" w:hAnsi="GHEA Grapalat"/>
          <w:iCs/>
          <w:sz w:val="24"/>
          <w:szCs w:val="24"/>
          <w:lang w:val="hy-AM" w:eastAsia="en-US"/>
        </w:rPr>
        <w:t xml:space="preserve">կազմակերպությունների </w:t>
      </w:r>
      <w:r w:rsidR="00817826">
        <w:rPr>
          <w:rFonts w:ascii="GHEA Grapalat" w:hAnsi="GHEA Grapalat"/>
          <w:iCs/>
          <w:sz w:val="24"/>
          <w:szCs w:val="24"/>
          <w:lang w:val="hy-AM" w:eastAsia="en-US"/>
        </w:rPr>
        <w:t xml:space="preserve">որոշ կատեգորիաների </w:t>
      </w:r>
      <w:r w:rsidRPr="00ED6690">
        <w:rPr>
          <w:rFonts w:ascii="GHEA Grapalat" w:hAnsi="GHEA Grapalat"/>
          <w:iCs/>
          <w:sz w:val="24"/>
          <w:szCs w:val="24"/>
          <w:lang w:val="hy-AM" w:eastAsia="en-US"/>
        </w:rPr>
        <w:t>աշխատողների</w:t>
      </w:r>
      <w:r w:rsidR="009B00C8">
        <w:rPr>
          <w:rFonts w:ascii="GHEA Grapalat" w:hAnsi="GHEA Grapalat"/>
          <w:iCs/>
          <w:sz w:val="24"/>
          <w:szCs w:val="24"/>
          <w:lang w:val="hy-AM" w:eastAsia="en-US"/>
        </w:rPr>
        <w:t xml:space="preserve"> </w:t>
      </w:r>
      <w:r w:rsidRPr="00ED6690">
        <w:rPr>
          <w:rFonts w:ascii="GHEA Grapalat" w:hAnsi="GHEA Grapalat"/>
          <w:iCs/>
          <w:sz w:val="24"/>
          <w:szCs w:val="24"/>
          <w:lang w:val="hy-AM" w:eastAsia="en-US"/>
        </w:rPr>
        <w:t>վարձատրման ուղեցույցը` համաձայն N 1 հավելվածի:</w:t>
      </w:r>
    </w:p>
    <w:p w14:paraId="64720CAA" w14:textId="46FC1FDB" w:rsidR="001E3C23" w:rsidRPr="0018338B" w:rsidRDefault="001E3C23" w:rsidP="0018338B">
      <w:pPr>
        <w:numPr>
          <w:ilvl w:val="0"/>
          <w:numId w:val="10"/>
        </w:numPr>
        <w:spacing w:line="360" w:lineRule="auto"/>
        <w:ind w:left="0" w:firstLine="426"/>
        <w:rPr>
          <w:rFonts w:ascii="GHEA Grapalat" w:hAnsi="GHEA Grapalat"/>
          <w:iCs/>
          <w:sz w:val="24"/>
          <w:szCs w:val="24"/>
          <w:lang w:val="hy-AM" w:eastAsia="en-US"/>
        </w:rPr>
      </w:pPr>
      <w:r w:rsidRPr="00ED6690">
        <w:rPr>
          <w:rFonts w:ascii="GHEA Grapalat" w:hAnsi="GHEA Grapalat"/>
          <w:iCs/>
          <w:sz w:val="24"/>
          <w:szCs w:val="24"/>
          <w:lang w:val="hy-AM" w:eastAsia="en-US"/>
        </w:rPr>
        <w:t xml:space="preserve">Հաստատել </w:t>
      </w:r>
      <w:r w:rsidR="00A914E1">
        <w:rPr>
          <w:rFonts w:ascii="GHEA Grapalat" w:hAnsi="GHEA Grapalat"/>
          <w:iCs/>
          <w:sz w:val="24"/>
          <w:szCs w:val="24"/>
          <w:lang w:val="hy-AM" w:eastAsia="en-US"/>
        </w:rPr>
        <w:t>առողջության առաջնային պահպանում (այսուհետ՝ ԱԱՊ)</w:t>
      </w:r>
      <w:r w:rsidR="0018338B" w:rsidRPr="0018338B">
        <w:rPr>
          <w:rFonts w:ascii="GHEA Grapalat" w:hAnsi="GHEA Grapalat"/>
          <w:iCs/>
          <w:sz w:val="24"/>
          <w:szCs w:val="24"/>
          <w:lang w:val="hy-AM" w:eastAsia="en-US"/>
        </w:rPr>
        <w:t xml:space="preserve"> </w:t>
      </w:r>
      <w:r w:rsidR="00A914E1">
        <w:rPr>
          <w:rFonts w:ascii="GHEA Grapalat" w:hAnsi="GHEA Grapalat"/>
          <w:iCs/>
          <w:sz w:val="24"/>
          <w:szCs w:val="24"/>
          <w:lang w:val="hy-AM" w:eastAsia="en-US"/>
        </w:rPr>
        <w:t xml:space="preserve">իրականացնող </w:t>
      </w:r>
      <w:r w:rsidR="0018338B" w:rsidRPr="0018338B">
        <w:rPr>
          <w:rFonts w:ascii="GHEA Grapalat" w:hAnsi="GHEA Grapalat"/>
          <w:iCs/>
          <w:sz w:val="24"/>
          <w:szCs w:val="24"/>
          <w:lang w:val="hy-AM" w:eastAsia="en-US"/>
        </w:rPr>
        <w:t xml:space="preserve">բժիշկների մոտ գրանցված, մասնագիտական </w:t>
      </w:r>
      <w:r w:rsidR="0018338B">
        <w:rPr>
          <w:rFonts w:ascii="GHEA Grapalat" w:hAnsi="GHEA Grapalat"/>
          <w:iCs/>
          <w:sz w:val="24"/>
          <w:szCs w:val="24"/>
          <w:lang w:val="hy-AM" w:eastAsia="en-US"/>
        </w:rPr>
        <w:t>և</w:t>
      </w:r>
      <w:r w:rsidR="0018338B" w:rsidRPr="0018338B">
        <w:rPr>
          <w:rFonts w:ascii="GHEA Grapalat" w:hAnsi="GHEA Grapalat"/>
          <w:iCs/>
          <w:sz w:val="24"/>
          <w:szCs w:val="24"/>
          <w:lang w:val="hy-AM" w:eastAsia="en-US"/>
        </w:rPr>
        <w:t xml:space="preserve"> դիսպանսերային </w:t>
      </w:r>
      <w:r w:rsidR="00A914E1">
        <w:rPr>
          <w:rFonts w:ascii="GHEA Grapalat" w:hAnsi="GHEA Grapalat"/>
          <w:iCs/>
          <w:sz w:val="24"/>
          <w:szCs w:val="24"/>
          <w:lang w:val="hy-AM" w:eastAsia="en-US"/>
        </w:rPr>
        <w:lastRenderedPageBreak/>
        <w:t>կաբինետների</w:t>
      </w:r>
      <w:r w:rsidR="0018338B" w:rsidRPr="0018338B">
        <w:rPr>
          <w:rFonts w:ascii="GHEA Grapalat" w:hAnsi="GHEA Grapalat"/>
          <w:iCs/>
          <w:sz w:val="24"/>
          <w:szCs w:val="24"/>
          <w:lang w:val="hy-AM" w:eastAsia="en-US"/>
        </w:rPr>
        <w:t xml:space="preserve"> բժիշկների կողմից սպասարկվող բնակչության կողմնորոշիչ հաշվարկային թվերը</w:t>
      </w:r>
      <w:r w:rsidRPr="0018338B">
        <w:rPr>
          <w:rFonts w:ascii="GHEA Grapalat" w:hAnsi="GHEA Grapalat"/>
          <w:iCs/>
          <w:sz w:val="24"/>
          <w:szCs w:val="24"/>
          <w:lang w:val="hy-AM" w:eastAsia="en-US"/>
        </w:rPr>
        <w:t>՝ համաձայն N 2 հավելվածի։</w:t>
      </w:r>
    </w:p>
    <w:p w14:paraId="065CBAC4" w14:textId="254C9B06" w:rsidR="001E3C23" w:rsidRPr="00570A7D" w:rsidRDefault="001E3C23" w:rsidP="00573F65">
      <w:pPr>
        <w:numPr>
          <w:ilvl w:val="0"/>
          <w:numId w:val="10"/>
        </w:numPr>
        <w:spacing w:line="360" w:lineRule="auto"/>
        <w:ind w:left="0" w:firstLine="426"/>
        <w:rPr>
          <w:rFonts w:ascii="GHEA Grapalat" w:hAnsi="GHEA Grapalat"/>
          <w:iCs/>
          <w:sz w:val="24"/>
          <w:szCs w:val="24"/>
          <w:lang w:val="hy-AM" w:eastAsia="en-US"/>
        </w:rPr>
      </w:pPr>
      <w:r w:rsidRPr="00570A7D">
        <w:rPr>
          <w:rFonts w:ascii="GHEA Grapalat" w:hAnsi="GHEA Grapalat"/>
          <w:iCs/>
          <w:sz w:val="24"/>
          <w:szCs w:val="24"/>
          <w:lang w:val="hy-AM" w:eastAsia="en-US"/>
        </w:rPr>
        <w:t xml:space="preserve">Հաստատել </w:t>
      </w:r>
      <w:r w:rsidR="00570A7D" w:rsidRPr="00570A7D">
        <w:rPr>
          <w:rFonts w:ascii="GHEA Grapalat" w:hAnsi="GHEA Grapalat"/>
          <w:iCs/>
          <w:sz w:val="24"/>
          <w:szCs w:val="24"/>
          <w:lang w:val="hy-AM" w:eastAsia="en-US"/>
        </w:rPr>
        <w:t>ԱԱՊ</w:t>
      </w:r>
      <w:r w:rsidR="00570A7D" w:rsidRPr="00570A7D">
        <w:rPr>
          <w:rFonts w:ascii="GHEA Grapalat" w:hAnsi="GHEA Grapalat"/>
          <w:bCs/>
          <w:iCs/>
          <w:sz w:val="24"/>
          <w:szCs w:val="24"/>
          <w:lang w:val="hy-AM" w:eastAsia="en-US"/>
        </w:rPr>
        <w:t xml:space="preserve"> իրականացնող բժիշկների մոտ գրանցված, մասնագիտական </w:t>
      </w:r>
      <w:r w:rsidR="00573F65">
        <w:rPr>
          <w:rFonts w:ascii="GHEA Grapalat" w:hAnsi="GHEA Grapalat"/>
          <w:bCs/>
          <w:iCs/>
          <w:sz w:val="24"/>
          <w:szCs w:val="24"/>
          <w:lang w:val="hy-AM" w:eastAsia="en-US"/>
        </w:rPr>
        <w:t>և դիս</w:t>
      </w:r>
      <w:r w:rsidR="00570A7D" w:rsidRPr="00570A7D">
        <w:rPr>
          <w:rFonts w:ascii="GHEA Grapalat" w:hAnsi="GHEA Grapalat"/>
          <w:bCs/>
          <w:iCs/>
          <w:sz w:val="24"/>
          <w:szCs w:val="24"/>
          <w:lang w:val="hy-AM" w:eastAsia="en-US"/>
        </w:rPr>
        <w:t xml:space="preserve">պանսերային ծառայություններ մատուցող բժիշկներին կցագրված բնակչության օպտիմալ թվաքանակների դեպքում պետության կողմից երաշխավորված անվճար </w:t>
      </w:r>
      <w:r w:rsidR="00573F65">
        <w:rPr>
          <w:rFonts w:ascii="GHEA Grapalat" w:hAnsi="GHEA Grapalat"/>
          <w:bCs/>
          <w:iCs/>
          <w:sz w:val="24"/>
          <w:szCs w:val="24"/>
          <w:lang w:val="hy-AM" w:eastAsia="en-US"/>
        </w:rPr>
        <w:t>և</w:t>
      </w:r>
      <w:r w:rsidR="00570A7D" w:rsidRPr="00570A7D">
        <w:rPr>
          <w:rFonts w:ascii="GHEA Grapalat" w:hAnsi="GHEA Grapalat"/>
          <w:bCs/>
          <w:iCs/>
          <w:sz w:val="24"/>
          <w:szCs w:val="24"/>
          <w:lang w:val="hy-AM" w:eastAsia="en-US"/>
        </w:rPr>
        <w:t xml:space="preserve"> արտոնյալ պայմաններով արտահիվանդանոցային բժշկական օգնության </w:t>
      </w:r>
      <w:r w:rsidR="00573F65">
        <w:rPr>
          <w:rFonts w:ascii="GHEA Grapalat" w:hAnsi="GHEA Grapalat"/>
          <w:bCs/>
          <w:iCs/>
          <w:sz w:val="24"/>
          <w:szCs w:val="24"/>
          <w:lang w:val="hy-AM" w:eastAsia="en-US"/>
        </w:rPr>
        <w:t>և</w:t>
      </w:r>
      <w:r w:rsidR="00570A7D" w:rsidRPr="00570A7D">
        <w:rPr>
          <w:rFonts w:ascii="GHEA Grapalat" w:hAnsi="GHEA Grapalat"/>
          <w:bCs/>
          <w:iCs/>
          <w:sz w:val="24"/>
          <w:szCs w:val="24"/>
          <w:lang w:val="hy-AM" w:eastAsia="en-US"/>
        </w:rPr>
        <w:t xml:space="preserve"> սպասարկման դիմաց ըստ մարդաշնչի վարձատրման նորմատիվի հաշվարկային ցուցանիշներ</w:t>
      </w:r>
      <w:r w:rsidR="00573F65">
        <w:rPr>
          <w:rFonts w:ascii="GHEA Grapalat" w:hAnsi="GHEA Grapalat"/>
          <w:bCs/>
          <w:iCs/>
          <w:sz w:val="24"/>
          <w:szCs w:val="24"/>
          <w:lang w:val="hy-AM" w:eastAsia="en-US"/>
        </w:rPr>
        <w:t>ը</w:t>
      </w:r>
      <w:r w:rsidRPr="00570A7D">
        <w:rPr>
          <w:rFonts w:ascii="GHEA Grapalat" w:hAnsi="GHEA Grapalat"/>
          <w:iCs/>
          <w:sz w:val="24"/>
          <w:szCs w:val="24"/>
          <w:lang w:val="hy-AM" w:eastAsia="en-US"/>
        </w:rPr>
        <w:t>՝ համաձայն N 3 հավելվածի։</w:t>
      </w:r>
    </w:p>
    <w:p w14:paraId="5BBC0075" w14:textId="052858AC" w:rsidR="00481A5A" w:rsidRPr="002D3BC4" w:rsidRDefault="008A673E" w:rsidP="003E17CD">
      <w:pPr>
        <w:numPr>
          <w:ilvl w:val="0"/>
          <w:numId w:val="10"/>
        </w:numPr>
        <w:spacing w:line="360" w:lineRule="auto"/>
        <w:ind w:left="0" w:firstLine="426"/>
        <w:rPr>
          <w:rFonts w:ascii="GHEA Grapalat" w:hAnsi="GHEA Grapalat"/>
          <w:iCs/>
          <w:sz w:val="24"/>
          <w:szCs w:val="24"/>
          <w:lang w:val="hy-AM" w:eastAsia="en-US"/>
        </w:rPr>
      </w:pPr>
      <w:r w:rsidRPr="00481A5A">
        <w:rPr>
          <w:rFonts w:ascii="GHEA Grapalat" w:hAnsi="GHEA Grapalat" w:cs="Sylfaen"/>
          <w:iCs/>
          <w:sz w:val="24"/>
          <w:szCs w:val="24"/>
          <w:lang w:val="hy-AM" w:eastAsia="en-US"/>
        </w:rPr>
        <w:t>ՈՒժը կորցրած ճանաչել առողջապահության նախարարի 2014 թվականի հուլիսի 24-ի «Պետության կողմից  երաշխավորված  անվճար արտահիվանդանոցային բժշկական օգնություն և սպասարկում իրականացնող աշխատողների աշխատանքի վարձատրման մասին» թիվ 1791-Ա հրամանը:</w:t>
      </w:r>
    </w:p>
    <w:p w14:paraId="77DE690A" w14:textId="016D5FA4" w:rsidR="002D3BC4" w:rsidRPr="0086133B" w:rsidRDefault="002D3BC4" w:rsidP="0086133B">
      <w:pPr>
        <w:numPr>
          <w:ilvl w:val="0"/>
          <w:numId w:val="10"/>
        </w:numPr>
        <w:spacing w:line="360" w:lineRule="auto"/>
        <w:ind w:left="0" w:firstLine="426"/>
        <w:rPr>
          <w:rFonts w:ascii="GHEA Grapalat" w:hAnsi="GHEA Grapalat"/>
          <w:iCs/>
          <w:sz w:val="24"/>
          <w:szCs w:val="24"/>
          <w:lang w:val="hy-AM" w:eastAsia="en-US"/>
        </w:rPr>
      </w:pPr>
      <w:r w:rsidRPr="00A41344">
        <w:rPr>
          <w:rFonts w:ascii="GHEA Grapalat" w:hAnsi="GHEA Grapalat"/>
          <w:iCs/>
          <w:sz w:val="24"/>
          <w:szCs w:val="24"/>
          <w:lang w:val="hy-AM" w:eastAsia="en-US"/>
        </w:rPr>
        <w:t>Սույն հրաման</w:t>
      </w:r>
      <w:r>
        <w:rPr>
          <w:rFonts w:ascii="GHEA Grapalat" w:hAnsi="GHEA Grapalat"/>
          <w:iCs/>
          <w:sz w:val="24"/>
          <w:szCs w:val="24"/>
          <w:lang w:val="hy-AM" w:eastAsia="en-US"/>
        </w:rPr>
        <w:t>ը</w:t>
      </w:r>
      <w:r w:rsidRPr="00A41344">
        <w:rPr>
          <w:rFonts w:ascii="GHEA Grapalat" w:hAnsi="GHEA Grapalat"/>
          <w:iCs/>
          <w:sz w:val="24"/>
          <w:szCs w:val="24"/>
          <w:lang w:val="hy-AM" w:eastAsia="en-US"/>
        </w:rPr>
        <w:t xml:space="preserve"> </w:t>
      </w:r>
      <w:r>
        <w:rPr>
          <w:rFonts w:ascii="GHEA Grapalat" w:hAnsi="GHEA Grapalat"/>
          <w:iCs/>
          <w:sz w:val="24"/>
          <w:szCs w:val="24"/>
          <w:lang w:val="hy-AM" w:eastAsia="en-US"/>
        </w:rPr>
        <w:t xml:space="preserve">ուժի մեջ </w:t>
      </w:r>
      <w:r w:rsidRPr="00A41344">
        <w:rPr>
          <w:rFonts w:ascii="GHEA Grapalat" w:hAnsi="GHEA Grapalat"/>
          <w:iCs/>
          <w:sz w:val="24"/>
          <w:szCs w:val="24"/>
          <w:lang w:val="hy-AM" w:eastAsia="en-US"/>
        </w:rPr>
        <w:t xml:space="preserve">է </w:t>
      </w:r>
      <w:r>
        <w:rPr>
          <w:rFonts w:ascii="GHEA Grapalat" w:hAnsi="GHEA Grapalat"/>
          <w:iCs/>
          <w:sz w:val="24"/>
          <w:szCs w:val="24"/>
          <w:lang w:val="hy-AM" w:eastAsia="en-US"/>
        </w:rPr>
        <w:t xml:space="preserve">մտնում </w:t>
      </w:r>
      <w:r w:rsidRPr="00A41344">
        <w:rPr>
          <w:rFonts w:ascii="GHEA Grapalat" w:hAnsi="GHEA Grapalat"/>
          <w:iCs/>
          <w:sz w:val="24"/>
          <w:szCs w:val="24"/>
          <w:lang w:val="hy-AM" w:eastAsia="en-US"/>
        </w:rPr>
        <w:t xml:space="preserve">2025 թվականի </w:t>
      </w:r>
      <w:r w:rsidRPr="00B44223">
        <w:rPr>
          <w:rFonts w:ascii="GHEA Grapalat" w:hAnsi="GHEA Grapalat"/>
          <w:iCs/>
          <w:sz w:val="24"/>
          <w:szCs w:val="24"/>
          <w:lang w:val="hy-AM" w:eastAsia="en-US"/>
        </w:rPr>
        <w:t>հու</w:t>
      </w:r>
      <w:r>
        <w:rPr>
          <w:rFonts w:ascii="GHEA Grapalat" w:hAnsi="GHEA Grapalat"/>
          <w:iCs/>
          <w:sz w:val="24"/>
          <w:szCs w:val="24"/>
          <w:lang w:val="hy-AM" w:eastAsia="en-US"/>
        </w:rPr>
        <w:t>լիս</w:t>
      </w:r>
      <w:r w:rsidRPr="00B44223">
        <w:rPr>
          <w:rFonts w:ascii="GHEA Grapalat" w:hAnsi="GHEA Grapalat"/>
          <w:iCs/>
          <w:sz w:val="24"/>
          <w:szCs w:val="24"/>
          <w:lang w:val="hy-AM" w:eastAsia="en-US"/>
        </w:rPr>
        <w:t>ի 1-</w:t>
      </w:r>
      <w:r w:rsidRPr="00A41344">
        <w:rPr>
          <w:rFonts w:ascii="GHEA Grapalat" w:hAnsi="GHEA Grapalat"/>
          <w:iCs/>
          <w:sz w:val="24"/>
          <w:szCs w:val="24"/>
          <w:lang w:val="hy-AM" w:eastAsia="en-US"/>
        </w:rPr>
        <w:t>ից:</w:t>
      </w:r>
    </w:p>
    <w:p w14:paraId="716102B5" w14:textId="7B535157" w:rsidR="001E3C23" w:rsidRPr="00481A5A" w:rsidRDefault="001E3C23" w:rsidP="003E17CD">
      <w:pPr>
        <w:numPr>
          <w:ilvl w:val="0"/>
          <w:numId w:val="10"/>
        </w:numPr>
        <w:spacing w:line="360" w:lineRule="auto"/>
        <w:ind w:left="0" w:firstLine="426"/>
        <w:rPr>
          <w:rFonts w:ascii="GHEA Grapalat" w:hAnsi="GHEA Grapalat"/>
          <w:iCs/>
          <w:sz w:val="24"/>
          <w:szCs w:val="24"/>
          <w:lang w:val="hy-AM" w:eastAsia="en-US"/>
        </w:rPr>
      </w:pPr>
      <w:r w:rsidRPr="00481A5A">
        <w:rPr>
          <w:rFonts w:ascii="GHEA Grapalat" w:hAnsi="GHEA Grapalat"/>
          <w:iCs/>
          <w:sz w:val="24"/>
          <w:szCs w:val="24"/>
          <w:lang w:val="hy-AM" w:eastAsia="en-US"/>
        </w:rPr>
        <w:t>Առողջապահության նախարարության հասարակայնության հետ կապերի բաժնի պետ Լիլիթ Բաբախանյանին՝ ապահովել սույն հրամանի</w:t>
      </w:r>
      <w:r w:rsidR="0018338B">
        <w:rPr>
          <w:rFonts w:ascii="GHEA Grapalat" w:hAnsi="GHEA Grapalat"/>
          <w:iCs/>
          <w:sz w:val="24"/>
          <w:szCs w:val="24"/>
          <w:lang w:val="hy-AM" w:eastAsia="en-US"/>
        </w:rPr>
        <w:t xml:space="preserve"> </w:t>
      </w:r>
      <w:r w:rsidRPr="00481A5A">
        <w:rPr>
          <w:rFonts w:ascii="GHEA Grapalat" w:hAnsi="GHEA Grapalat"/>
          <w:iCs/>
          <w:sz w:val="24"/>
          <w:szCs w:val="24"/>
          <w:lang w:val="hy-AM" w:eastAsia="en-US"/>
        </w:rPr>
        <w:t xml:space="preserve">տեղադրումը առողջապահության նախարարության պաշտոնական կայքում:      </w:t>
      </w:r>
    </w:p>
    <w:p w14:paraId="0AC3DE5F" w14:textId="77777777" w:rsidR="00F470D4" w:rsidRDefault="001E3C23" w:rsidP="008A673E">
      <w:pPr>
        <w:spacing w:line="360" w:lineRule="auto"/>
        <w:ind w:firstLine="567"/>
        <w:rPr>
          <w:rFonts w:ascii="GHEA Grapalat" w:hAnsi="GHEA Grapalat"/>
          <w:iCs/>
          <w:sz w:val="24"/>
          <w:szCs w:val="24"/>
          <w:lang w:val="hy-AM" w:eastAsia="en-US"/>
        </w:rPr>
      </w:pPr>
      <w:r w:rsidRPr="00F60877">
        <w:rPr>
          <w:rFonts w:ascii="GHEA Grapalat" w:hAnsi="GHEA Grapalat"/>
          <w:iCs/>
          <w:sz w:val="24"/>
          <w:szCs w:val="24"/>
          <w:lang w:val="hy-AM" w:eastAsia="en-US"/>
        </w:rPr>
        <w:t xml:space="preserve">                                                                     </w:t>
      </w:r>
    </w:p>
    <w:p w14:paraId="272739ED" w14:textId="77777777" w:rsidR="00F470D4" w:rsidRDefault="00F470D4" w:rsidP="001E3C23">
      <w:pPr>
        <w:spacing w:line="360" w:lineRule="auto"/>
        <w:ind w:left="426" w:firstLine="0"/>
        <w:rPr>
          <w:rFonts w:ascii="GHEA Grapalat" w:hAnsi="GHEA Grapalat"/>
          <w:iCs/>
          <w:sz w:val="24"/>
          <w:szCs w:val="24"/>
          <w:lang w:val="hy-AM" w:eastAsia="en-US"/>
        </w:rPr>
      </w:pPr>
    </w:p>
    <w:p w14:paraId="5ED6C7E2" w14:textId="77777777" w:rsidR="00F470D4" w:rsidRDefault="00F470D4" w:rsidP="001E3C23">
      <w:pPr>
        <w:spacing w:line="360" w:lineRule="auto"/>
        <w:ind w:left="426" w:firstLine="0"/>
        <w:rPr>
          <w:rFonts w:ascii="GHEA Grapalat" w:hAnsi="GHEA Grapalat"/>
          <w:iCs/>
          <w:sz w:val="24"/>
          <w:szCs w:val="24"/>
          <w:lang w:val="hy-AM" w:eastAsia="en-US"/>
        </w:rPr>
      </w:pPr>
    </w:p>
    <w:p w14:paraId="6B0EA727" w14:textId="77777777" w:rsidR="00F470D4" w:rsidRDefault="00F470D4" w:rsidP="001E3C23">
      <w:pPr>
        <w:spacing w:line="360" w:lineRule="auto"/>
        <w:ind w:left="426" w:firstLine="0"/>
        <w:rPr>
          <w:rFonts w:ascii="GHEA Grapalat" w:hAnsi="GHEA Grapalat"/>
          <w:iCs/>
          <w:sz w:val="24"/>
          <w:szCs w:val="24"/>
          <w:lang w:val="hy-AM" w:eastAsia="en-US"/>
        </w:rPr>
      </w:pPr>
    </w:p>
    <w:p w14:paraId="31A2555E" w14:textId="011F21EA" w:rsidR="00F470D4" w:rsidRDefault="008708E9" w:rsidP="008708E9">
      <w:pPr>
        <w:spacing w:line="360" w:lineRule="auto"/>
        <w:ind w:left="426" w:firstLine="0"/>
        <w:jc w:val="right"/>
        <w:rPr>
          <w:rFonts w:ascii="GHEA Grapalat" w:hAnsi="GHEA Grapalat"/>
          <w:iCs/>
          <w:sz w:val="24"/>
          <w:szCs w:val="24"/>
          <w:lang w:val="hy-AM" w:eastAsia="en-US"/>
        </w:rPr>
      </w:pPr>
      <w:r>
        <w:rPr>
          <w:rFonts w:ascii="GHEA Grapalat" w:hAnsi="GHEA Grapalat"/>
          <w:iCs/>
          <w:sz w:val="24"/>
          <w:szCs w:val="24"/>
          <w:lang w:val="hy-AM" w:eastAsia="en-US"/>
        </w:rPr>
        <w:t>Ա. ԱՎԱՆԵՍՅԱՆ</w:t>
      </w:r>
    </w:p>
    <w:p w14:paraId="306BE2EB" w14:textId="5111F031" w:rsidR="00F470D4" w:rsidRDefault="0034301A" w:rsidP="0034301A">
      <w:pPr>
        <w:tabs>
          <w:tab w:val="left" w:pos="5520"/>
        </w:tabs>
        <w:spacing w:line="360" w:lineRule="auto"/>
        <w:ind w:left="426" w:firstLine="0"/>
        <w:rPr>
          <w:rFonts w:ascii="GHEA Grapalat" w:hAnsi="GHEA Grapalat"/>
          <w:iCs/>
          <w:sz w:val="24"/>
          <w:szCs w:val="24"/>
          <w:lang w:val="hy-AM" w:eastAsia="en-US"/>
        </w:rPr>
      </w:pPr>
      <w:r>
        <w:rPr>
          <w:rFonts w:ascii="GHEA Grapalat" w:hAnsi="GHEA Grapalat"/>
          <w:iCs/>
          <w:sz w:val="24"/>
          <w:szCs w:val="24"/>
          <w:lang w:val="hy-AM" w:eastAsia="en-US"/>
        </w:rPr>
        <w:tab/>
      </w:r>
      <w:r w:rsidR="00AA79FD">
        <w:rPr>
          <w:rFonts w:ascii="GHEA Grapalat" w:hAnsi="GHEA Grapalat"/>
          <w:iCs/>
          <w:sz w:val="24"/>
          <w:szCs w:val="24"/>
          <w:lang w:val="hy-AM" w:eastAsia="en-US"/>
        </w:rPr>
        <w:t xml:space="preserve"> </w:t>
      </w:r>
    </w:p>
    <w:p w14:paraId="656BF620" w14:textId="77777777" w:rsidR="00F470D4" w:rsidRDefault="00F470D4" w:rsidP="001E3C23">
      <w:pPr>
        <w:spacing w:line="360" w:lineRule="auto"/>
        <w:ind w:left="426" w:firstLine="0"/>
        <w:rPr>
          <w:rFonts w:ascii="GHEA Grapalat" w:hAnsi="GHEA Grapalat"/>
          <w:iCs/>
          <w:sz w:val="24"/>
          <w:szCs w:val="24"/>
          <w:lang w:val="hy-AM" w:eastAsia="en-US"/>
        </w:rPr>
      </w:pPr>
    </w:p>
    <w:p w14:paraId="722DBDF5" w14:textId="77777777" w:rsidR="00F470D4" w:rsidRDefault="00F470D4" w:rsidP="001E3C23">
      <w:pPr>
        <w:spacing w:line="360" w:lineRule="auto"/>
        <w:ind w:left="426" w:firstLine="0"/>
        <w:rPr>
          <w:rFonts w:ascii="GHEA Grapalat" w:hAnsi="GHEA Grapalat"/>
          <w:iCs/>
          <w:sz w:val="24"/>
          <w:szCs w:val="24"/>
          <w:lang w:val="hy-AM" w:eastAsia="en-US"/>
        </w:rPr>
      </w:pPr>
    </w:p>
    <w:p w14:paraId="47A186F4" w14:textId="77777777" w:rsidR="00F470D4" w:rsidRDefault="00F470D4" w:rsidP="001E3C23">
      <w:pPr>
        <w:spacing w:line="360" w:lineRule="auto"/>
        <w:ind w:left="426" w:firstLine="0"/>
        <w:rPr>
          <w:rFonts w:ascii="GHEA Grapalat" w:hAnsi="GHEA Grapalat"/>
          <w:iCs/>
          <w:sz w:val="24"/>
          <w:szCs w:val="24"/>
          <w:lang w:val="hy-AM" w:eastAsia="en-US"/>
        </w:rPr>
      </w:pPr>
    </w:p>
    <w:p w14:paraId="1758644A" w14:textId="77777777" w:rsidR="00F470D4" w:rsidRDefault="00F470D4" w:rsidP="001E3C23">
      <w:pPr>
        <w:spacing w:line="360" w:lineRule="auto"/>
        <w:ind w:left="426" w:firstLine="0"/>
        <w:rPr>
          <w:rFonts w:ascii="GHEA Grapalat" w:hAnsi="GHEA Grapalat"/>
          <w:iCs/>
          <w:sz w:val="24"/>
          <w:szCs w:val="24"/>
          <w:lang w:val="hy-AM" w:eastAsia="en-US"/>
        </w:rPr>
      </w:pPr>
    </w:p>
    <w:p w14:paraId="2D09A031" w14:textId="77777777" w:rsidR="00F470D4" w:rsidRDefault="00F470D4" w:rsidP="001E3C23">
      <w:pPr>
        <w:spacing w:line="360" w:lineRule="auto"/>
        <w:ind w:left="426" w:firstLine="0"/>
        <w:rPr>
          <w:rFonts w:ascii="GHEA Grapalat" w:hAnsi="GHEA Grapalat"/>
          <w:iCs/>
          <w:sz w:val="24"/>
          <w:szCs w:val="24"/>
          <w:lang w:val="hy-AM" w:eastAsia="en-US"/>
        </w:rPr>
      </w:pPr>
    </w:p>
    <w:p w14:paraId="01D66784" w14:textId="77777777" w:rsidR="0046642F" w:rsidRDefault="0046642F" w:rsidP="0018338B">
      <w:pPr>
        <w:spacing w:line="360" w:lineRule="auto"/>
        <w:ind w:firstLine="0"/>
        <w:rPr>
          <w:rFonts w:ascii="GHEA Grapalat" w:hAnsi="GHEA Grapalat"/>
          <w:iCs/>
          <w:sz w:val="24"/>
          <w:szCs w:val="24"/>
          <w:lang w:val="hy-AM" w:eastAsia="en-US"/>
        </w:rPr>
      </w:pPr>
    </w:p>
    <w:p w14:paraId="59337485" w14:textId="77777777" w:rsidR="00F470D4" w:rsidRDefault="00F470D4" w:rsidP="001E3C23">
      <w:pPr>
        <w:spacing w:line="360" w:lineRule="auto"/>
        <w:ind w:left="426" w:firstLine="0"/>
        <w:rPr>
          <w:rFonts w:ascii="GHEA Grapalat" w:hAnsi="GHEA Grapalat"/>
          <w:iCs/>
          <w:sz w:val="24"/>
          <w:szCs w:val="24"/>
          <w:lang w:val="hy-AM" w:eastAsia="en-US"/>
        </w:rPr>
      </w:pPr>
    </w:p>
    <w:p w14:paraId="38AA4B60" w14:textId="659722C0" w:rsidR="00F60B9A" w:rsidRPr="008708E9" w:rsidRDefault="001E3C23" w:rsidP="008708E9">
      <w:pPr>
        <w:spacing w:line="360" w:lineRule="auto"/>
        <w:ind w:left="426" w:firstLine="0"/>
        <w:rPr>
          <w:rFonts w:ascii="GHEA Grapalat" w:hAnsi="GHEA Grapalat" w:cs="Sylfaen"/>
          <w:sz w:val="20"/>
          <w:szCs w:val="20"/>
          <w:lang w:val="hy-AM"/>
        </w:rPr>
      </w:pPr>
      <w:r w:rsidRPr="00F60877">
        <w:rPr>
          <w:rFonts w:ascii="GHEA Grapalat" w:hAnsi="GHEA Grapalat"/>
          <w:iCs/>
          <w:sz w:val="24"/>
          <w:szCs w:val="24"/>
          <w:lang w:val="hy-AM" w:eastAsia="en-US"/>
        </w:rPr>
        <w:t xml:space="preserve">     </w:t>
      </w:r>
    </w:p>
    <w:sectPr w:rsidR="00F60B9A" w:rsidRPr="008708E9" w:rsidSect="00421CE3">
      <w:headerReference w:type="first" r:id="rId7"/>
      <w:pgSz w:w="11906" w:h="16838" w:code="9"/>
      <w:pgMar w:top="709" w:right="1134" w:bottom="851" w:left="1418" w:header="851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88991" w14:textId="77777777" w:rsidR="00023CE2" w:rsidRDefault="00023CE2">
      <w:r>
        <w:separator/>
      </w:r>
    </w:p>
  </w:endnote>
  <w:endnote w:type="continuationSeparator" w:id="0">
    <w:p w14:paraId="50867874" w14:textId="77777777" w:rsidR="00023CE2" w:rsidRDefault="0002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D29D0" w14:textId="77777777" w:rsidR="00023CE2" w:rsidRDefault="00023CE2">
      <w:r>
        <w:separator/>
      </w:r>
    </w:p>
  </w:footnote>
  <w:footnote w:type="continuationSeparator" w:id="0">
    <w:p w14:paraId="4F184325" w14:textId="77777777" w:rsidR="00023CE2" w:rsidRDefault="00023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5C0B2" w14:textId="77777777" w:rsidR="00406349" w:rsidRDefault="00406349" w:rsidP="00406349">
    <w:pPr>
      <w:jc w:val="center"/>
      <w:rPr>
        <w:rFonts w:ascii="GHEA Grapalat" w:hAnsi="GHEA Grapalat" w:cs="Sylfaen"/>
        <w:sz w:val="22"/>
        <w:szCs w:val="22"/>
        <w:lang w:val="en-US"/>
      </w:rPr>
    </w:pPr>
    <w:r w:rsidRPr="00406349">
      <w:rPr>
        <w:rFonts w:ascii="GHEA Grapalat" w:hAnsi="GHEA Grapalat" w:cs="Sylfaen"/>
        <w:sz w:val="22"/>
        <w:szCs w:val="22"/>
        <w:lang w:val="en-US"/>
      </w:rPr>
      <w:t>ՀԱՅԱՍՏԱՆԻ</w:t>
    </w:r>
    <w:r w:rsidRPr="00406349">
      <w:rPr>
        <w:rFonts w:ascii="GHEA Grapalat" w:hAnsi="GHEA Grapalat"/>
        <w:sz w:val="22"/>
        <w:szCs w:val="22"/>
        <w:lang w:val="en-US"/>
      </w:rPr>
      <w:t xml:space="preserve"> </w:t>
    </w:r>
    <w:r w:rsidRPr="00406349">
      <w:rPr>
        <w:rFonts w:ascii="GHEA Grapalat" w:hAnsi="GHEA Grapalat" w:cs="Sylfaen"/>
        <w:sz w:val="22"/>
        <w:szCs w:val="22"/>
        <w:lang w:val="en-US"/>
      </w:rPr>
      <w:t>ՀԱՆՐԱՊԵՏՈՒԹՅԱՆ</w:t>
    </w:r>
    <w:r>
      <w:rPr>
        <w:rFonts w:ascii="GHEA Grapalat" w:hAnsi="GHEA Grapalat" w:cs="Sylfaen"/>
        <w:sz w:val="22"/>
        <w:szCs w:val="22"/>
        <w:lang w:val="hy-AM"/>
      </w:rPr>
      <w:t xml:space="preserve"> </w:t>
    </w:r>
    <w:r w:rsidRPr="00406349">
      <w:rPr>
        <w:rFonts w:ascii="GHEA Grapalat" w:hAnsi="GHEA Grapalat" w:cs="Sylfaen"/>
        <w:sz w:val="22"/>
        <w:szCs w:val="22"/>
        <w:lang w:val="en-US"/>
      </w:rPr>
      <w:t>ԱՌՈՂՋԱՊԱՀՈՒԹՅԱՆ</w:t>
    </w:r>
    <w:r w:rsidRPr="00406349">
      <w:rPr>
        <w:rFonts w:ascii="GHEA Grapalat" w:hAnsi="GHEA Grapalat"/>
        <w:sz w:val="22"/>
        <w:szCs w:val="22"/>
        <w:lang w:val="en-US"/>
      </w:rPr>
      <w:t xml:space="preserve"> </w:t>
    </w:r>
    <w:r w:rsidRPr="001A5FB1">
      <w:rPr>
        <w:rFonts w:ascii="GHEA Grapalat" w:hAnsi="GHEA Grapalat" w:cs="Sylfaen"/>
        <w:sz w:val="22"/>
        <w:szCs w:val="22"/>
        <w:lang w:val="hy-AM"/>
      </w:rPr>
      <w:t>ՆԱԽԱՐԱՐ</w:t>
    </w:r>
    <w:r>
      <w:rPr>
        <w:rFonts w:ascii="GHEA Grapalat" w:hAnsi="GHEA Grapalat" w:cs="Sylfaen"/>
        <w:sz w:val="22"/>
        <w:szCs w:val="22"/>
        <w:lang w:val="hy-AM"/>
      </w:rPr>
      <w:t xml:space="preserve"> </w:t>
    </w:r>
  </w:p>
  <w:p w14:paraId="47FE1713" w14:textId="77777777" w:rsidR="00406349" w:rsidRDefault="00406349" w:rsidP="00406349">
    <w:pPr>
      <w:ind w:firstLine="0"/>
      <w:jc w:val="center"/>
      <w:rPr>
        <w:rFonts w:ascii="GHEA Grapalat" w:hAnsi="GHEA Grapalat"/>
        <w:sz w:val="22"/>
        <w:szCs w:val="22"/>
        <w:lang w:val="en-US"/>
      </w:rPr>
    </w:pPr>
    <w:r>
      <w:rPr>
        <w:rFonts w:ascii="GHEA Grapalat" w:hAnsi="GHEA Grapalat" w:cs="Sylfaen"/>
        <w:sz w:val="22"/>
        <w:szCs w:val="22"/>
        <w:lang w:val="hy-AM"/>
      </w:rPr>
      <w:t>ՀՐԱՄԱՆ</w:t>
    </w:r>
  </w:p>
  <w:p w14:paraId="79C80665" w14:textId="77777777" w:rsidR="00406349" w:rsidRDefault="00406349" w:rsidP="00406349">
    <w:pPr>
      <w:pBdr>
        <w:bottom w:val="thinThickSmallGap" w:sz="24" w:space="0" w:color="auto"/>
      </w:pBdr>
      <w:ind w:firstLine="0"/>
      <w:jc w:val="center"/>
      <w:rPr>
        <w:rFonts w:ascii="GHEA Grapalat" w:hAnsi="GHEA Grapalat" w:cs="Sylfaen"/>
        <w:sz w:val="10"/>
        <w:szCs w:val="10"/>
        <w:lang w:val="hy-AM"/>
      </w:rPr>
    </w:pPr>
  </w:p>
  <w:p w14:paraId="09AA505F" w14:textId="77777777" w:rsidR="00406349" w:rsidRDefault="00406349" w:rsidP="00406349">
    <w:pPr>
      <w:ind w:firstLine="0"/>
      <w:jc w:val="center"/>
      <w:rPr>
        <w:rFonts w:ascii="GHEA Grapalat" w:hAnsi="GHEA Grapalat" w:cs="Sylfaen"/>
        <w:sz w:val="22"/>
        <w:szCs w:val="22"/>
        <w:lang w:val="en-US"/>
      </w:rPr>
    </w:pPr>
  </w:p>
  <w:p w14:paraId="65DA13C4" w14:textId="447B1986" w:rsidR="00406349" w:rsidRDefault="00AA79FD" w:rsidP="00406349">
    <w:pPr>
      <w:ind w:firstLine="0"/>
      <w:jc w:val="center"/>
      <w:rPr>
        <w:rFonts w:ascii="GHEA Grapalat" w:hAnsi="GHEA Grapalat" w:cs="Sylfaen"/>
        <w:sz w:val="22"/>
        <w:szCs w:val="22"/>
        <w:lang w:val="en-US"/>
      </w:rPr>
    </w:pPr>
    <w:r w:rsidRPr="00AA79FD">
      <w:rPr>
        <w:rFonts w:ascii="GHEA Grapalat" w:hAnsi="GHEA Grapalat" w:cs="Sylfaen"/>
        <w:sz w:val="22"/>
        <w:szCs w:val="22"/>
        <w:lang w:val="hy-AM"/>
      </w:rPr>
      <w:t>« 08 »   մայիս   2025թ.          No   281</w:t>
    </w:r>
    <w:r>
      <w:rPr>
        <w:rFonts w:ascii="GHEA Grapalat" w:hAnsi="GHEA Grapalat" w:cs="Sylfaen"/>
        <w:sz w:val="22"/>
        <w:szCs w:val="22"/>
        <w:lang w:val="hy-AM"/>
      </w:rPr>
      <w:t>2</w:t>
    </w:r>
    <w:r w:rsidRPr="00AA79FD">
      <w:rPr>
        <w:rFonts w:ascii="GHEA Grapalat" w:hAnsi="GHEA Grapalat" w:cs="Sylfaen"/>
        <w:sz w:val="22"/>
        <w:szCs w:val="22"/>
        <w:lang w:val="hy-AM"/>
      </w:rPr>
      <w:t xml:space="preserve"> - Ա</w:t>
    </w:r>
  </w:p>
  <w:p w14:paraId="7A353C70" w14:textId="77777777" w:rsidR="00406349" w:rsidRDefault="004063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14CC"/>
    <w:multiLevelType w:val="hybridMultilevel"/>
    <w:tmpl w:val="1ACED39E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1218458D"/>
    <w:multiLevelType w:val="hybridMultilevel"/>
    <w:tmpl w:val="F4AC29FA"/>
    <w:lvl w:ilvl="0" w:tplc="042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25BD2"/>
    <w:multiLevelType w:val="multilevel"/>
    <w:tmpl w:val="7C3EBF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27175C45"/>
    <w:multiLevelType w:val="hybridMultilevel"/>
    <w:tmpl w:val="3DD0AC9C"/>
    <w:lvl w:ilvl="0" w:tplc="786EAF8C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32451"/>
    <w:multiLevelType w:val="hybridMultilevel"/>
    <w:tmpl w:val="385EB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C417E"/>
    <w:multiLevelType w:val="hybridMultilevel"/>
    <w:tmpl w:val="6B4E2768"/>
    <w:lvl w:ilvl="0" w:tplc="64744E9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8A4ACC"/>
    <w:multiLevelType w:val="hybridMultilevel"/>
    <w:tmpl w:val="E282290E"/>
    <w:lvl w:ilvl="0" w:tplc="A87E83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5A03589"/>
    <w:multiLevelType w:val="hybridMultilevel"/>
    <w:tmpl w:val="E77C0EB6"/>
    <w:lvl w:ilvl="0" w:tplc="B7F6F6F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5B005F2"/>
    <w:multiLevelType w:val="hybridMultilevel"/>
    <w:tmpl w:val="03122E6A"/>
    <w:lvl w:ilvl="0" w:tplc="6E3667B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1278F"/>
    <w:multiLevelType w:val="hybridMultilevel"/>
    <w:tmpl w:val="1FDEC7C4"/>
    <w:lvl w:ilvl="0" w:tplc="38880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36311B"/>
    <w:multiLevelType w:val="hybridMultilevel"/>
    <w:tmpl w:val="2E8C3F2E"/>
    <w:lvl w:ilvl="0" w:tplc="042B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30148A"/>
    <w:multiLevelType w:val="hybridMultilevel"/>
    <w:tmpl w:val="78EA4BB4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9DB0D5FA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D839DC"/>
    <w:multiLevelType w:val="hybridMultilevel"/>
    <w:tmpl w:val="FA308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B27C2C"/>
    <w:multiLevelType w:val="hybridMultilevel"/>
    <w:tmpl w:val="E5E2B7F2"/>
    <w:lvl w:ilvl="0" w:tplc="6498735A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9D355EB"/>
    <w:multiLevelType w:val="hybridMultilevel"/>
    <w:tmpl w:val="A5EA6F72"/>
    <w:lvl w:ilvl="0" w:tplc="039E0FF6">
      <w:start w:val="1"/>
      <w:numFmt w:val="decimal"/>
      <w:lvlText w:val="%1."/>
      <w:lvlJc w:val="left"/>
      <w:pPr>
        <w:ind w:left="2325" w:hanging="160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2960DD"/>
    <w:multiLevelType w:val="multilevel"/>
    <w:tmpl w:val="1F2418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cs="Sylfaen" w:hint="default"/>
      </w:rPr>
    </w:lvl>
  </w:abstractNum>
  <w:abstractNum w:abstractNumId="16" w15:restartNumberingAfterBreak="0">
    <w:nsid w:val="7F2A3BCA"/>
    <w:multiLevelType w:val="hybridMultilevel"/>
    <w:tmpl w:val="F58E069E"/>
    <w:lvl w:ilvl="0" w:tplc="1918F50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074814">
    <w:abstractNumId w:val="9"/>
  </w:num>
  <w:num w:numId="2" w16cid:durableId="6313303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4870395">
    <w:abstractNumId w:val="7"/>
  </w:num>
  <w:num w:numId="4" w16cid:durableId="184289850">
    <w:abstractNumId w:val="13"/>
  </w:num>
  <w:num w:numId="5" w16cid:durableId="15016550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10179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2707614">
    <w:abstractNumId w:val="6"/>
  </w:num>
  <w:num w:numId="8" w16cid:durableId="1821917559">
    <w:abstractNumId w:val="4"/>
  </w:num>
  <w:num w:numId="9" w16cid:durableId="517693271">
    <w:abstractNumId w:val="16"/>
  </w:num>
  <w:num w:numId="10" w16cid:durableId="1515997653">
    <w:abstractNumId w:val="15"/>
  </w:num>
  <w:num w:numId="11" w16cid:durableId="2130706905">
    <w:abstractNumId w:val="0"/>
  </w:num>
  <w:num w:numId="12" w16cid:durableId="1446920529">
    <w:abstractNumId w:val="3"/>
  </w:num>
  <w:num w:numId="13" w16cid:durableId="698507928">
    <w:abstractNumId w:val="10"/>
  </w:num>
  <w:num w:numId="14" w16cid:durableId="56129403">
    <w:abstractNumId w:val="12"/>
  </w:num>
  <w:num w:numId="15" w16cid:durableId="490146449">
    <w:abstractNumId w:val="11"/>
  </w:num>
  <w:num w:numId="16" w16cid:durableId="173037124">
    <w:abstractNumId w:val="1"/>
  </w:num>
  <w:num w:numId="17" w16cid:durableId="2078434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0B5"/>
    <w:rsid w:val="00002602"/>
    <w:rsid w:val="00016665"/>
    <w:rsid w:val="00020548"/>
    <w:rsid w:val="00023CE2"/>
    <w:rsid w:val="000276DB"/>
    <w:rsid w:val="00054726"/>
    <w:rsid w:val="0006420F"/>
    <w:rsid w:val="0007622A"/>
    <w:rsid w:val="000834E2"/>
    <w:rsid w:val="0008438A"/>
    <w:rsid w:val="00085286"/>
    <w:rsid w:val="00085D37"/>
    <w:rsid w:val="000932F4"/>
    <w:rsid w:val="000938C2"/>
    <w:rsid w:val="00093EE2"/>
    <w:rsid w:val="000A0DD6"/>
    <w:rsid w:val="000A743C"/>
    <w:rsid w:val="000B1C55"/>
    <w:rsid w:val="000C38C9"/>
    <w:rsid w:val="000E379D"/>
    <w:rsid w:val="000E6A46"/>
    <w:rsid w:val="000F1A14"/>
    <w:rsid w:val="00102276"/>
    <w:rsid w:val="001065BC"/>
    <w:rsid w:val="00120887"/>
    <w:rsid w:val="00124878"/>
    <w:rsid w:val="001367EF"/>
    <w:rsid w:val="0017644F"/>
    <w:rsid w:val="0018338B"/>
    <w:rsid w:val="001A5FB1"/>
    <w:rsid w:val="001C4EAD"/>
    <w:rsid w:val="001C72A5"/>
    <w:rsid w:val="001E3C23"/>
    <w:rsid w:val="001E4F3C"/>
    <w:rsid w:val="0020388D"/>
    <w:rsid w:val="00207206"/>
    <w:rsid w:val="00224923"/>
    <w:rsid w:val="002379DD"/>
    <w:rsid w:val="002400B5"/>
    <w:rsid w:val="00250831"/>
    <w:rsid w:val="002760E4"/>
    <w:rsid w:val="00286A98"/>
    <w:rsid w:val="00291F2A"/>
    <w:rsid w:val="00296F51"/>
    <w:rsid w:val="002B13EA"/>
    <w:rsid w:val="002B496D"/>
    <w:rsid w:val="002B589D"/>
    <w:rsid w:val="002C001A"/>
    <w:rsid w:val="002D3BC4"/>
    <w:rsid w:val="002E0B4A"/>
    <w:rsid w:val="002E4710"/>
    <w:rsid w:val="002F0C19"/>
    <w:rsid w:val="003114B6"/>
    <w:rsid w:val="00316F6B"/>
    <w:rsid w:val="003276FB"/>
    <w:rsid w:val="00331755"/>
    <w:rsid w:val="00337B05"/>
    <w:rsid w:val="003418D7"/>
    <w:rsid w:val="0034301A"/>
    <w:rsid w:val="0035132F"/>
    <w:rsid w:val="00354152"/>
    <w:rsid w:val="0037299E"/>
    <w:rsid w:val="00382B26"/>
    <w:rsid w:val="0039616D"/>
    <w:rsid w:val="00396D66"/>
    <w:rsid w:val="003A31A5"/>
    <w:rsid w:val="003A69A5"/>
    <w:rsid w:val="003C2AC4"/>
    <w:rsid w:val="003D48AD"/>
    <w:rsid w:val="003E6251"/>
    <w:rsid w:val="003F5DFF"/>
    <w:rsid w:val="00406349"/>
    <w:rsid w:val="00412A4F"/>
    <w:rsid w:val="0041516B"/>
    <w:rsid w:val="00421CE3"/>
    <w:rsid w:val="00423E64"/>
    <w:rsid w:val="00433914"/>
    <w:rsid w:val="00435792"/>
    <w:rsid w:val="00442DC4"/>
    <w:rsid w:val="004546EB"/>
    <w:rsid w:val="00455616"/>
    <w:rsid w:val="004557C2"/>
    <w:rsid w:val="00456A5C"/>
    <w:rsid w:val="00457A0F"/>
    <w:rsid w:val="0046642F"/>
    <w:rsid w:val="00481A5A"/>
    <w:rsid w:val="00492747"/>
    <w:rsid w:val="004A007E"/>
    <w:rsid w:val="004A1511"/>
    <w:rsid w:val="004B5BF0"/>
    <w:rsid w:val="004C1FFA"/>
    <w:rsid w:val="00503B3D"/>
    <w:rsid w:val="0050768F"/>
    <w:rsid w:val="00507E8E"/>
    <w:rsid w:val="005155DF"/>
    <w:rsid w:val="00517439"/>
    <w:rsid w:val="00534DDC"/>
    <w:rsid w:val="00540545"/>
    <w:rsid w:val="0056010A"/>
    <w:rsid w:val="00570A7D"/>
    <w:rsid w:val="00573F65"/>
    <w:rsid w:val="00575DE9"/>
    <w:rsid w:val="00581FF0"/>
    <w:rsid w:val="005947E1"/>
    <w:rsid w:val="005D2F2E"/>
    <w:rsid w:val="005E571A"/>
    <w:rsid w:val="005E766E"/>
    <w:rsid w:val="005F59C8"/>
    <w:rsid w:val="006108AF"/>
    <w:rsid w:val="00636EB6"/>
    <w:rsid w:val="00644620"/>
    <w:rsid w:val="00646D74"/>
    <w:rsid w:val="00651FDF"/>
    <w:rsid w:val="0065247D"/>
    <w:rsid w:val="0067784C"/>
    <w:rsid w:val="00696B3F"/>
    <w:rsid w:val="006A17F5"/>
    <w:rsid w:val="006A27EB"/>
    <w:rsid w:val="006A4E7B"/>
    <w:rsid w:val="006D3CB1"/>
    <w:rsid w:val="006E646C"/>
    <w:rsid w:val="006F01B2"/>
    <w:rsid w:val="007031D6"/>
    <w:rsid w:val="00724530"/>
    <w:rsid w:val="007277C3"/>
    <w:rsid w:val="00742C51"/>
    <w:rsid w:val="00743B5B"/>
    <w:rsid w:val="00752CD1"/>
    <w:rsid w:val="00754754"/>
    <w:rsid w:val="00773450"/>
    <w:rsid w:val="00781DD2"/>
    <w:rsid w:val="0078333D"/>
    <w:rsid w:val="007858AA"/>
    <w:rsid w:val="00787739"/>
    <w:rsid w:val="0079203B"/>
    <w:rsid w:val="007A01CA"/>
    <w:rsid w:val="007B2287"/>
    <w:rsid w:val="007C0208"/>
    <w:rsid w:val="007E1FBC"/>
    <w:rsid w:val="007E64F3"/>
    <w:rsid w:val="007F0830"/>
    <w:rsid w:val="007F34B8"/>
    <w:rsid w:val="007F60BE"/>
    <w:rsid w:val="00802A64"/>
    <w:rsid w:val="008076DF"/>
    <w:rsid w:val="0081154E"/>
    <w:rsid w:val="00816396"/>
    <w:rsid w:val="00817826"/>
    <w:rsid w:val="008203AC"/>
    <w:rsid w:val="008210BA"/>
    <w:rsid w:val="00823501"/>
    <w:rsid w:val="00860A68"/>
    <w:rsid w:val="0086133B"/>
    <w:rsid w:val="00865F70"/>
    <w:rsid w:val="008664E0"/>
    <w:rsid w:val="008708E9"/>
    <w:rsid w:val="008714F3"/>
    <w:rsid w:val="00874DFF"/>
    <w:rsid w:val="008A3757"/>
    <w:rsid w:val="008A4B63"/>
    <w:rsid w:val="008A6059"/>
    <w:rsid w:val="008A673E"/>
    <w:rsid w:val="008C146F"/>
    <w:rsid w:val="008E08BB"/>
    <w:rsid w:val="008E4D4A"/>
    <w:rsid w:val="008E600A"/>
    <w:rsid w:val="008F4180"/>
    <w:rsid w:val="008F4593"/>
    <w:rsid w:val="00911C31"/>
    <w:rsid w:val="009120AC"/>
    <w:rsid w:val="00913754"/>
    <w:rsid w:val="00913ED5"/>
    <w:rsid w:val="0092181C"/>
    <w:rsid w:val="00935387"/>
    <w:rsid w:val="00935498"/>
    <w:rsid w:val="0094407F"/>
    <w:rsid w:val="00953198"/>
    <w:rsid w:val="00970439"/>
    <w:rsid w:val="00971212"/>
    <w:rsid w:val="009758D7"/>
    <w:rsid w:val="00976AA8"/>
    <w:rsid w:val="00981177"/>
    <w:rsid w:val="00986257"/>
    <w:rsid w:val="009B00C8"/>
    <w:rsid w:val="009C2659"/>
    <w:rsid w:val="009C2F8C"/>
    <w:rsid w:val="009C62B5"/>
    <w:rsid w:val="009D2D2F"/>
    <w:rsid w:val="009E1D50"/>
    <w:rsid w:val="00A00B0B"/>
    <w:rsid w:val="00A0379D"/>
    <w:rsid w:val="00A04197"/>
    <w:rsid w:val="00A172BE"/>
    <w:rsid w:val="00A41A22"/>
    <w:rsid w:val="00A4393B"/>
    <w:rsid w:val="00A65922"/>
    <w:rsid w:val="00A77C6D"/>
    <w:rsid w:val="00A80E0F"/>
    <w:rsid w:val="00A8196F"/>
    <w:rsid w:val="00A826B1"/>
    <w:rsid w:val="00A86550"/>
    <w:rsid w:val="00A914E1"/>
    <w:rsid w:val="00AA0BC1"/>
    <w:rsid w:val="00AA79FD"/>
    <w:rsid w:val="00AB640E"/>
    <w:rsid w:val="00AD1D3B"/>
    <w:rsid w:val="00AD2DDA"/>
    <w:rsid w:val="00AD3919"/>
    <w:rsid w:val="00AD47B7"/>
    <w:rsid w:val="00AE453C"/>
    <w:rsid w:val="00AE7C48"/>
    <w:rsid w:val="00B14E18"/>
    <w:rsid w:val="00B1719B"/>
    <w:rsid w:val="00B173D0"/>
    <w:rsid w:val="00B24178"/>
    <w:rsid w:val="00B24BB4"/>
    <w:rsid w:val="00B24EC3"/>
    <w:rsid w:val="00B36B21"/>
    <w:rsid w:val="00B5268B"/>
    <w:rsid w:val="00B54988"/>
    <w:rsid w:val="00BA275B"/>
    <w:rsid w:val="00BA527B"/>
    <w:rsid w:val="00BA6789"/>
    <w:rsid w:val="00BB3DBA"/>
    <w:rsid w:val="00BC0C30"/>
    <w:rsid w:val="00BD1A3B"/>
    <w:rsid w:val="00BD5B31"/>
    <w:rsid w:val="00BE1162"/>
    <w:rsid w:val="00BE38A8"/>
    <w:rsid w:val="00BE44C4"/>
    <w:rsid w:val="00BE4A11"/>
    <w:rsid w:val="00BE5BB1"/>
    <w:rsid w:val="00BF7483"/>
    <w:rsid w:val="00C04E54"/>
    <w:rsid w:val="00C120B5"/>
    <w:rsid w:val="00C13137"/>
    <w:rsid w:val="00C20440"/>
    <w:rsid w:val="00C34690"/>
    <w:rsid w:val="00C467D6"/>
    <w:rsid w:val="00C51048"/>
    <w:rsid w:val="00C75F0B"/>
    <w:rsid w:val="00C92A6C"/>
    <w:rsid w:val="00CA7466"/>
    <w:rsid w:val="00CB28BE"/>
    <w:rsid w:val="00CB7626"/>
    <w:rsid w:val="00CC00E8"/>
    <w:rsid w:val="00CC70A0"/>
    <w:rsid w:val="00CD621E"/>
    <w:rsid w:val="00CE5AE7"/>
    <w:rsid w:val="00D00540"/>
    <w:rsid w:val="00D0086F"/>
    <w:rsid w:val="00D048CC"/>
    <w:rsid w:val="00D136C6"/>
    <w:rsid w:val="00D21333"/>
    <w:rsid w:val="00D312F1"/>
    <w:rsid w:val="00D450C2"/>
    <w:rsid w:val="00D71C80"/>
    <w:rsid w:val="00D87E53"/>
    <w:rsid w:val="00D961C9"/>
    <w:rsid w:val="00DA21C4"/>
    <w:rsid w:val="00DB1638"/>
    <w:rsid w:val="00DB2BDE"/>
    <w:rsid w:val="00DF5B0F"/>
    <w:rsid w:val="00DF5F3C"/>
    <w:rsid w:val="00E06747"/>
    <w:rsid w:val="00E07255"/>
    <w:rsid w:val="00E4550A"/>
    <w:rsid w:val="00E83658"/>
    <w:rsid w:val="00E90E61"/>
    <w:rsid w:val="00E979DD"/>
    <w:rsid w:val="00EA196D"/>
    <w:rsid w:val="00EC1D3D"/>
    <w:rsid w:val="00EC2A4E"/>
    <w:rsid w:val="00EC716A"/>
    <w:rsid w:val="00ED79EF"/>
    <w:rsid w:val="00EE0F30"/>
    <w:rsid w:val="00EF07BA"/>
    <w:rsid w:val="00EF6D7E"/>
    <w:rsid w:val="00F028EE"/>
    <w:rsid w:val="00F10E05"/>
    <w:rsid w:val="00F1351D"/>
    <w:rsid w:val="00F1570B"/>
    <w:rsid w:val="00F16B62"/>
    <w:rsid w:val="00F2090F"/>
    <w:rsid w:val="00F22BB6"/>
    <w:rsid w:val="00F276B2"/>
    <w:rsid w:val="00F31AE7"/>
    <w:rsid w:val="00F41BAE"/>
    <w:rsid w:val="00F4406E"/>
    <w:rsid w:val="00F470D4"/>
    <w:rsid w:val="00F51F88"/>
    <w:rsid w:val="00F54176"/>
    <w:rsid w:val="00F60B9A"/>
    <w:rsid w:val="00F66748"/>
    <w:rsid w:val="00F676C3"/>
    <w:rsid w:val="00F708D8"/>
    <w:rsid w:val="00F8294B"/>
    <w:rsid w:val="00F83050"/>
    <w:rsid w:val="00F835EC"/>
    <w:rsid w:val="00F87C29"/>
    <w:rsid w:val="00F95910"/>
    <w:rsid w:val="00FA11D5"/>
    <w:rsid w:val="00FD41E6"/>
    <w:rsid w:val="00FE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DD276C"/>
  <w15:docId w15:val="{EEACA13E-28C6-448F-9BA6-9C480975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00B5"/>
    <w:pPr>
      <w:ind w:firstLine="851"/>
      <w:jc w:val="both"/>
    </w:pPr>
    <w:rPr>
      <w:rFonts w:ascii="Times Armenian" w:hAnsi="Times Armenian" w:cs="Times Armeni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CharChar">
    <w:name w:val="Char Char"/>
    <w:basedOn w:val="Normal"/>
    <w:rsid w:val="001A5FB1"/>
    <w:pPr>
      <w:widowControl w:val="0"/>
      <w:autoSpaceDE w:val="0"/>
      <w:autoSpaceDN w:val="0"/>
      <w:adjustRightInd w:val="0"/>
      <w:spacing w:after="160" w:line="240" w:lineRule="exact"/>
      <w:ind w:firstLine="0"/>
      <w:jc w:val="left"/>
    </w:pPr>
    <w:rPr>
      <w:rFonts w:ascii="Arial" w:eastAsia="MS Mincho" w:hAnsi="Arial" w:cs="Arial"/>
      <w:sz w:val="20"/>
      <w:szCs w:val="20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400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400B5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823501"/>
    <w:rPr>
      <w:rFonts w:ascii="Times Armenian" w:hAnsi="Times Armenian" w:cs="Times Armenian"/>
      <w:sz w:val="28"/>
      <w:szCs w:val="28"/>
    </w:rPr>
  </w:style>
  <w:style w:type="paragraph" w:styleId="BodyTextIndent">
    <w:name w:val="Body Text Indent"/>
    <w:basedOn w:val="Normal"/>
    <w:link w:val="BodyTextIndentChar"/>
    <w:unhideWhenUsed/>
    <w:rsid w:val="001E3C23"/>
    <w:pPr>
      <w:ind w:firstLine="720"/>
    </w:pPr>
    <w:rPr>
      <w:rFonts w:cs="Times New Roman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1E3C23"/>
    <w:rPr>
      <w:rFonts w:ascii="Times Armenian" w:hAnsi="Times Armenian"/>
      <w:sz w:val="24"/>
      <w:szCs w:val="24"/>
      <w:lang w:val="en-US" w:eastAsia="en-US"/>
    </w:rPr>
  </w:style>
  <w:style w:type="table" w:styleId="TableGrid">
    <w:name w:val="Table Grid"/>
    <w:basedOn w:val="TableNormal"/>
    <w:rsid w:val="001E3C23"/>
    <w:rPr>
      <w:lang w:val="hy-AM" w:eastAsia="hy-AM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">
    <w:name w:val="Char"/>
    <w:basedOn w:val="Normal"/>
    <w:locked/>
    <w:rsid w:val="001E3C23"/>
    <w:pPr>
      <w:spacing w:after="160"/>
      <w:ind w:firstLine="0"/>
      <w:jc w:val="left"/>
    </w:pPr>
    <w:rPr>
      <w:rFonts w:ascii="Verdana" w:eastAsia="Batang" w:hAnsi="Verdana" w:cs="Verdana"/>
      <w:sz w:val="24"/>
      <w:szCs w:val="24"/>
      <w:lang w:val="en-US" w:eastAsia="en-US"/>
    </w:rPr>
  </w:style>
  <w:style w:type="character" w:styleId="CommentReference">
    <w:name w:val="annotation reference"/>
    <w:rsid w:val="001E3C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3C23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E3C23"/>
    <w:rPr>
      <w:rFonts w:ascii="Times Armenian" w:hAnsi="Times Armenian"/>
    </w:rPr>
  </w:style>
  <w:style w:type="paragraph" w:styleId="CommentSubject">
    <w:name w:val="annotation subject"/>
    <w:basedOn w:val="CommentText"/>
    <w:next w:val="CommentText"/>
    <w:link w:val="CommentSubjectChar"/>
    <w:rsid w:val="001E3C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E3C23"/>
    <w:rPr>
      <w:rFonts w:ascii="Times Armenian" w:hAnsi="Times Armenian"/>
      <w:b/>
      <w:bCs/>
    </w:rPr>
  </w:style>
  <w:style w:type="paragraph" w:styleId="Revision">
    <w:name w:val="Revision"/>
    <w:hidden/>
    <w:uiPriority w:val="99"/>
    <w:semiHidden/>
    <w:rsid w:val="001E3C23"/>
    <w:rPr>
      <w:rFonts w:ascii="Times Armenian" w:hAnsi="Times Armenian"/>
      <w:sz w:val="28"/>
      <w:szCs w:val="28"/>
    </w:rPr>
  </w:style>
  <w:style w:type="paragraph" w:customStyle="1" w:styleId="mechtex">
    <w:name w:val="mechtex"/>
    <w:basedOn w:val="Normal"/>
    <w:link w:val="mechtex0"/>
    <w:qFormat/>
    <w:rsid w:val="001E3C23"/>
    <w:pPr>
      <w:ind w:firstLine="0"/>
      <w:jc w:val="center"/>
    </w:pPr>
    <w:rPr>
      <w:rFonts w:ascii="Arial Armenian" w:hAnsi="Arial Armenian" w:cs="Times New Roman"/>
      <w:sz w:val="22"/>
      <w:szCs w:val="20"/>
      <w:lang w:val="en-US"/>
    </w:rPr>
  </w:style>
  <w:style w:type="character" w:customStyle="1" w:styleId="mechtex0">
    <w:name w:val="mechtex Знак"/>
    <w:link w:val="mechtex"/>
    <w:locked/>
    <w:rsid w:val="001E3C23"/>
    <w:rPr>
      <w:rFonts w:ascii="Arial Armenian" w:hAnsi="Arial Armeni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8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>https:/mul2-moh.gov.am/tasks/897760/oneclick?token=a1d54a7cfa2d35b97a342d87d48acfc3</cp:keywords>
  <cp:lastModifiedBy>MOH</cp:lastModifiedBy>
  <cp:revision>2</cp:revision>
  <cp:lastPrinted>2008-01-25T12:43:00Z</cp:lastPrinted>
  <dcterms:created xsi:type="dcterms:W3CDTF">2025-05-10T04:09:00Z</dcterms:created>
  <dcterms:modified xsi:type="dcterms:W3CDTF">2025-05-10T04:09:00Z</dcterms:modified>
</cp:coreProperties>
</file>