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07C7">
      <w:pPr>
        <w:pStyle w:val="a3"/>
        <w:jc w:val="center"/>
        <w:divId w:val="166940758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9136e$73a62d6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9136e$73a62d6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>ԻՋԵՎԱՆ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07C7">
      <w:pPr>
        <w:jc w:val="center"/>
        <w:divId w:val="166940758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05 ԴԵԿՏԵՄԲԵՐԻ 2022թվական</w:t>
      </w:r>
      <w:r>
        <w:rPr>
          <w:rFonts w:ascii="GHEA Grapalat" w:eastAsia="Times New Roman" w:hAnsi="GHEA Grapalat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CD07C7">
      <w:pPr>
        <w:pStyle w:val="a3"/>
        <w:divId w:val="166940758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17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CD07C7">
      <w:pPr>
        <w:pStyle w:val="a3"/>
        <w:divId w:val="166940758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Սասուն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Ռաչիկ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Եպիսկոպոսյանը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Խորեն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Խուդավերդյանը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Վահան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Ստեփան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Մեսրոպյանը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Նաիրի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Ջանվելյանը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Արտյոմ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Վարդանյանը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Վիրաբյանը</w:t>
      </w:r>
      <w:proofErr w:type="spellEnd"/>
    </w:p>
    <w:p w:rsidR="00000000" w:rsidRDefault="00CD07C7">
      <w:pPr>
        <w:pStyle w:val="a3"/>
        <w:divId w:val="166940758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Հայկ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Ասիլյան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Նարե</w:t>
      </w:r>
      <w:r>
        <w:rPr>
          <w:sz w:val="27"/>
          <w:szCs w:val="27"/>
        </w:rPr>
        <w:t>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Ճաղարյան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Արտեմ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Ոսկանյան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Այդինյան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Արարատ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Պարոնյան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Էդգար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Ասլանյան</w:t>
      </w:r>
      <w:proofErr w:type="spellEnd"/>
    </w:p>
    <w:p w:rsidR="00000000" w:rsidRDefault="00CD07C7">
      <w:pPr>
        <w:pStyle w:val="a3"/>
        <w:divId w:val="16694075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Արթուր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Ճաղարյանը</w:t>
      </w:r>
      <w:proofErr w:type="spellEnd"/>
    </w:p>
    <w:p w:rsidR="00000000" w:rsidRDefault="00CD07C7">
      <w:pPr>
        <w:pStyle w:val="a3"/>
        <w:divId w:val="16694075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Հրանտ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Ներսեսյանը</w:t>
      </w:r>
      <w:proofErr w:type="spellEnd"/>
    </w:p>
    <w:p w:rsidR="00C733EB" w:rsidRDefault="00C733EB" w:rsidP="00C733EB">
      <w:pPr>
        <w:pStyle w:val="a3"/>
        <w:divId w:val="136390112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C733EB" w:rsidRDefault="00C733EB" w:rsidP="00C733EB">
      <w:pPr>
        <w:pStyle w:val="a3"/>
        <w:jc w:val="right"/>
        <w:divId w:val="136390112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>. ԱՐԹՈՒՐ ՃԱՂԱՐՅԱՆ/</w:t>
      </w:r>
    </w:p>
    <w:p w:rsidR="00C733EB" w:rsidRDefault="00C733EB" w:rsidP="00C733EB">
      <w:pPr>
        <w:pStyle w:val="a3"/>
        <w:divId w:val="1363901125"/>
      </w:pPr>
      <w:proofErr w:type="spellStart"/>
      <w:r>
        <w:rPr>
          <w:color w:val="333333"/>
          <w:sz w:val="27"/>
          <w:szCs w:val="27"/>
        </w:rPr>
        <w:t>Ղեկավարվելով</w:t>
      </w:r>
      <w:proofErr w:type="spellEnd"/>
      <w:r>
        <w:rPr>
          <w:color w:val="333333"/>
          <w:sz w:val="27"/>
          <w:szCs w:val="27"/>
        </w:rPr>
        <w:t xml:space="preserve"> «</w:t>
      </w:r>
      <w:proofErr w:type="spellStart"/>
      <w:r>
        <w:rPr>
          <w:color w:val="333333"/>
          <w:sz w:val="27"/>
          <w:szCs w:val="27"/>
        </w:rPr>
        <w:t>Տեղական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ինքնակառավարման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մասին</w:t>
      </w:r>
      <w:proofErr w:type="spellEnd"/>
      <w:r>
        <w:rPr>
          <w:color w:val="333333"/>
          <w:sz w:val="27"/>
          <w:szCs w:val="27"/>
        </w:rPr>
        <w:t xml:space="preserve">» </w:t>
      </w:r>
      <w:proofErr w:type="spellStart"/>
      <w:r>
        <w:rPr>
          <w:color w:val="333333"/>
          <w:sz w:val="27"/>
          <w:szCs w:val="27"/>
        </w:rPr>
        <w:t>օրենքի</w:t>
      </w:r>
      <w:proofErr w:type="spellEnd"/>
      <w:r>
        <w:rPr>
          <w:color w:val="333333"/>
          <w:sz w:val="27"/>
          <w:szCs w:val="27"/>
        </w:rPr>
        <w:t xml:space="preserve"> 14-րդ </w:t>
      </w:r>
      <w:proofErr w:type="spellStart"/>
      <w:r>
        <w:rPr>
          <w:color w:val="333333"/>
          <w:sz w:val="27"/>
          <w:szCs w:val="27"/>
        </w:rPr>
        <w:t>հոդվածի</w:t>
      </w:r>
      <w:proofErr w:type="spellEnd"/>
      <w:r>
        <w:rPr>
          <w:color w:val="333333"/>
          <w:sz w:val="27"/>
          <w:szCs w:val="27"/>
        </w:rPr>
        <w:t xml:space="preserve"> 6-րդ </w:t>
      </w:r>
      <w:proofErr w:type="spellStart"/>
      <w:r>
        <w:rPr>
          <w:color w:val="333333"/>
          <w:sz w:val="27"/>
          <w:szCs w:val="27"/>
        </w:rPr>
        <w:t>մասով</w:t>
      </w:r>
      <w:proofErr w:type="spellEnd"/>
      <w:r>
        <w:rPr>
          <w:color w:val="333333"/>
          <w:sz w:val="27"/>
          <w:szCs w:val="27"/>
        </w:rPr>
        <w:t>.</w:t>
      </w:r>
    </w:p>
    <w:p w:rsidR="00C733EB" w:rsidRDefault="00C733EB" w:rsidP="00C733EB">
      <w:pPr>
        <w:pStyle w:val="a3"/>
        <w:jc w:val="both"/>
        <w:divId w:val="1363901125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C733EB" w:rsidRDefault="00C733EB" w:rsidP="00C733EB">
      <w:pPr>
        <w:pStyle w:val="a3"/>
        <w:jc w:val="both"/>
        <w:divId w:val="1363901125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ՀՀ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մարզի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2023-2025թթ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միջնաժամկետ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ծրագիրը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p w:rsidR="00C733EB" w:rsidRDefault="00C733EB" w:rsidP="00C733EB">
      <w:pPr>
        <w:pStyle w:val="a3"/>
        <w:jc w:val="both"/>
        <w:divId w:val="1363901125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ՀՀ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ենթակա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բյուջետային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հիմնարկների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ենթակայության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առևտրային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կազմակերպությունների</w:t>
      </w:r>
      <w:proofErr w:type="spellEnd"/>
      <w:r>
        <w:rPr>
          <w:sz w:val="27"/>
          <w:szCs w:val="27"/>
        </w:rPr>
        <w:t xml:space="preserve"> 2023թ </w:t>
      </w:r>
      <w:proofErr w:type="spellStart"/>
      <w:r>
        <w:rPr>
          <w:sz w:val="27"/>
          <w:szCs w:val="27"/>
        </w:rPr>
        <w:t>հաստիքացուցակները</w:t>
      </w:r>
      <w:proofErr w:type="spellEnd"/>
      <w:r>
        <w:rPr>
          <w:sz w:val="27"/>
          <w:szCs w:val="27"/>
        </w:rPr>
        <w:t xml:space="preserve"> և </w:t>
      </w:r>
      <w:proofErr w:type="spellStart"/>
      <w:r>
        <w:rPr>
          <w:sz w:val="27"/>
          <w:szCs w:val="27"/>
        </w:rPr>
        <w:t>պաշտոնային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դրույքաչափերը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C733EB" w:rsidTr="00C733EB">
        <w:trPr>
          <w:divId w:val="1363901125"/>
          <w:tblCellSpacing w:w="15" w:type="dxa"/>
        </w:trPr>
        <w:tc>
          <w:tcPr>
            <w:tcW w:w="0" w:type="auto"/>
            <w:vAlign w:val="center"/>
            <w:hideMark/>
          </w:tcPr>
          <w:p w:rsidR="00C733EB" w:rsidRDefault="00C733EB" w:rsidP="004C1C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C733EB" w:rsidRDefault="00C733EB" w:rsidP="004C1C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733EB" w:rsidRDefault="00C733EB" w:rsidP="004C1C9B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733EB" w:rsidRDefault="00C733EB" w:rsidP="00C733EB">
      <w:pPr>
        <w:pStyle w:val="a3"/>
        <w:divId w:val="136390112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է.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է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173/</w:t>
      </w:r>
    </w:p>
    <w:p w:rsidR="00000000" w:rsidRDefault="00CD07C7">
      <w:pPr>
        <w:pStyle w:val="a3"/>
        <w:divId w:val="1363901125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2023-2025</w:t>
      </w:r>
      <w:r>
        <w:rPr>
          <w:rStyle w:val="a5"/>
          <w:b/>
          <w:bCs/>
        </w:rPr>
        <w:t>ԹԹ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ՄԻՋՆԱԺԱՄԿԵՏ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</w:t>
      </w:r>
      <w:r>
        <w:rPr>
          <w:rStyle w:val="a5"/>
          <w:b/>
          <w:bCs/>
        </w:rPr>
        <w:t>ԱԽՍԵՐԻ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D07C7">
      <w:pPr>
        <w:pStyle w:val="a3"/>
        <w:jc w:val="right"/>
        <w:divId w:val="1363901125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ԱՐՏԵՄ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ՈՍԿԱՆՅԱՆ</w:t>
      </w:r>
      <w:r>
        <w:rPr>
          <w:rStyle w:val="a5"/>
          <w:b/>
          <w:bCs/>
        </w:rPr>
        <w:t>/</w:t>
      </w:r>
    </w:p>
    <w:p w:rsidR="00000000" w:rsidRDefault="00CD07C7">
      <w:pPr>
        <w:pStyle w:val="a3"/>
        <w:jc w:val="both"/>
        <w:divId w:val="1363901125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ներկայացրել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2023-2025 </w:t>
      </w:r>
      <w:proofErr w:type="spellStart"/>
      <w:r>
        <w:rPr>
          <w:sz w:val="27"/>
          <w:szCs w:val="27"/>
        </w:rPr>
        <w:t>թթ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միջնաժամկետ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ծրագիրը</w:t>
      </w:r>
      <w:proofErr w:type="spellEnd"/>
      <w:r>
        <w:rPr>
          <w:sz w:val="27"/>
          <w:szCs w:val="27"/>
        </w:rPr>
        <w:t>,</w:t>
      </w:r>
    </w:p>
    <w:p w:rsidR="00000000" w:rsidRDefault="00CD07C7">
      <w:pPr>
        <w:pStyle w:val="a3"/>
        <w:jc w:val="both"/>
        <w:divId w:val="1363901125"/>
      </w:pPr>
      <w:proofErr w:type="spellStart"/>
      <w:r>
        <w:rPr>
          <w:sz w:val="27"/>
          <w:szCs w:val="27"/>
        </w:rPr>
        <w:t>Ղեկավարվելով</w:t>
      </w:r>
      <w:proofErr w:type="spellEnd"/>
      <w:r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</w:t>
      </w:r>
      <w:r>
        <w:rPr>
          <w:sz w:val="27"/>
          <w:szCs w:val="27"/>
        </w:rPr>
        <w:t>տով</w:t>
      </w:r>
      <w:proofErr w:type="spellEnd"/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CD07C7">
      <w:pPr>
        <w:pStyle w:val="a3"/>
        <w:divId w:val="1363901125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CD07C7">
      <w:pPr>
        <w:pStyle w:val="a3"/>
        <w:divId w:val="1363901125"/>
      </w:pPr>
      <w:proofErr w:type="spellStart"/>
      <w:r>
        <w:rPr>
          <w:sz w:val="27"/>
          <w:szCs w:val="27"/>
        </w:rPr>
        <w:t>Հաստատել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2023-2025</w:t>
      </w:r>
      <w:r>
        <w:rPr>
          <w:sz w:val="27"/>
          <w:szCs w:val="27"/>
        </w:rPr>
        <w:t>թթ</w:t>
      </w:r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միջնաժամկետ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ծախսերի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ծրագիրը</w:t>
      </w:r>
      <w:proofErr w:type="spellEnd"/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9934393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D07C7">
      <w:pPr>
        <w:pStyle w:val="a3"/>
        <w:divId w:val="1993439331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174/</w:t>
      </w:r>
    </w:p>
    <w:p w:rsidR="00000000" w:rsidRDefault="00CD07C7">
      <w:pPr>
        <w:pStyle w:val="a3"/>
        <w:divId w:val="16679342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ՀՀ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ԵՆԹԱԿԱ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ՀԻՄՆԱՐԿՆԵՐԻ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ԵՆԹԱԿԱՅՈՒԹՅԱՆ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2023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ՀԱՍՏԻՔԱՑՈՒՑԱԿՆԵՐԸ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D07C7">
      <w:pPr>
        <w:pStyle w:val="a3"/>
        <w:jc w:val="right"/>
        <w:divId w:val="16679342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ԱՐՏԵՄ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ՈՍԿԱՆՅԱՆ</w:t>
      </w:r>
      <w:r>
        <w:rPr>
          <w:rStyle w:val="a5"/>
          <w:b/>
          <w:bCs/>
        </w:rPr>
        <w:t>/</w:t>
      </w:r>
    </w:p>
    <w:p w:rsidR="00000000" w:rsidRDefault="00CD07C7">
      <w:pPr>
        <w:pStyle w:val="a3"/>
        <w:jc w:val="both"/>
        <w:divId w:val="16679342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առաջարկություն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ներկայացրել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Տավուշի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մարզի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համայնքապետ</w:t>
      </w:r>
      <w:r>
        <w:rPr>
          <w:sz w:val="27"/>
          <w:szCs w:val="27"/>
        </w:rPr>
        <w:t>արանի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հիմնարկների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ենթակայության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առևտրային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կազմակերպությունների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հաստիքացուցակները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դրույքաչափերը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հաստատելու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>:</w:t>
      </w:r>
    </w:p>
    <w:p w:rsidR="00000000" w:rsidRDefault="00CD07C7">
      <w:pPr>
        <w:pStyle w:val="a3"/>
        <w:jc w:val="both"/>
        <w:divId w:val="166793429"/>
      </w:pPr>
      <w:proofErr w:type="spellStart"/>
      <w:r>
        <w:rPr>
          <w:sz w:val="27"/>
          <w:szCs w:val="27"/>
        </w:rPr>
        <w:t>Վերլուծելով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խոշորացումից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հետո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անցած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ժամանակահատվածում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իրականացված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աշխատանքները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ծանրաբեռնվածությունը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միավորված</w:t>
      </w:r>
      <w:proofErr w:type="spellEnd"/>
      <w:r>
        <w:rPr>
          <w:sz w:val="27"/>
          <w:szCs w:val="27"/>
        </w:rPr>
        <w:t xml:space="preserve"> 19 </w:t>
      </w:r>
      <w:proofErr w:type="spellStart"/>
      <w:r>
        <w:rPr>
          <w:sz w:val="27"/>
          <w:szCs w:val="27"/>
        </w:rPr>
        <w:t>բնակավայրերում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տարվող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ֆինանսական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սոցիալական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ոլորտների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դրվածքը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բարելավելու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ավելի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արդյունավետ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կազմակեր</w:t>
      </w:r>
      <w:r>
        <w:rPr>
          <w:sz w:val="27"/>
          <w:szCs w:val="27"/>
        </w:rPr>
        <w:t>պելու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անհրաժեշտություն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առաջացել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անվանացանկում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lastRenderedPageBreak/>
        <w:t>կատարել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լրացումներ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ֆինանսատնտեսագիտական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եկամուտների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հաշվառման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հավաքագրման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բաժնում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ավելացնել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առաջատար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մասնագետի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հաստիքնե</w:t>
      </w:r>
      <w:r>
        <w:rPr>
          <w:sz w:val="27"/>
          <w:szCs w:val="27"/>
        </w:rPr>
        <w:t>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կրթության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սպորտի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երիտասարդության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սոցիալական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աջակցության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առողջապահության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բաժնում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առաջատար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մասնագետի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սոցիալական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աշխատողի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մեկ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հաստիք</w:t>
      </w:r>
      <w:proofErr w:type="spellEnd"/>
      <w:r>
        <w:rPr>
          <w:sz w:val="27"/>
          <w:szCs w:val="27"/>
        </w:rPr>
        <w:t>։</w:t>
      </w:r>
    </w:p>
    <w:p w:rsidR="00000000" w:rsidRDefault="00CD07C7">
      <w:pPr>
        <w:pStyle w:val="a3"/>
        <w:jc w:val="both"/>
        <w:divId w:val="166793429"/>
      </w:pPr>
      <w:proofErr w:type="spellStart"/>
      <w:proofErr w:type="gramStart"/>
      <w:r>
        <w:rPr>
          <w:sz w:val="27"/>
          <w:szCs w:val="27"/>
        </w:rPr>
        <w:t>Ղեկավարվելով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cs="GHEA Grapalat"/>
          <w:sz w:val="27"/>
          <w:szCs w:val="27"/>
        </w:rPr>
        <w:t>«</w:t>
      </w:r>
      <w:proofErr w:type="spellStart"/>
      <w:proofErr w:type="gramEnd"/>
      <w:r>
        <w:rPr>
          <w:sz w:val="27"/>
          <w:szCs w:val="27"/>
        </w:rPr>
        <w:t>Տեղական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ինքնակառավարման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sz w:val="27"/>
          <w:szCs w:val="27"/>
        </w:rPr>
        <w:t>օրենքի</w:t>
      </w:r>
      <w:proofErr w:type="spellEnd"/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հոդվածի</w:t>
      </w:r>
      <w:proofErr w:type="spellEnd"/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</w:t>
      </w:r>
      <w:proofErr w:type="spellEnd"/>
      <w:r>
        <w:rPr>
          <w:sz w:val="27"/>
          <w:szCs w:val="27"/>
        </w:rPr>
        <w:t xml:space="preserve"> 28-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կետով</w:t>
      </w:r>
      <w:proofErr w:type="spellEnd"/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</w:p>
    <w:p w:rsidR="00000000" w:rsidRDefault="00CD07C7">
      <w:pPr>
        <w:pStyle w:val="a3"/>
        <w:divId w:val="166793429"/>
      </w:pPr>
      <w:proofErr w:type="spellStart"/>
      <w:r>
        <w:rPr>
          <w:rStyle w:val="a4"/>
          <w:i/>
          <w:iCs/>
          <w:sz w:val="27"/>
          <w:szCs w:val="27"/>
        </w:rPr>
        <w:t>Համայնքի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ա</w:t>
      </w:r>
      <w:r>
        <w:rPr>
          <w:rStyle w:val="a4"/>
          <w:i/>
          <w:iCs/>
          <w:sz w:val="27"/>
          <w:szCs w:val="27"/>
        </w:rPr>
        <w:t>վագանին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proofErr w:type="spellStart"/>
      <w:r>
        <w:rPr>
          <w:rStyle w:val="a4"/>
          <w:i/>
          <w:iCs/>
          <w:sz w:val="27"/>
          <w:szCs w:val="27"/>
        </w:rPr>
        <w:t>որոշում</w:t>
      </w:r>
      <w:proofErr w:type="spellEnd"/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CD07C7">
      <w:pPr>
        <w:pStyle w:val="a3"/>
        <w:jc w:val="both"/>
        <w:divId w:val="166793429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Հաստատել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ենթակայության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հիմնարկների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ենթակայության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առևտրային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կազմակերպությունների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կառուցվածքը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աշխատակիցների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թվաքանակը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հաստիքացուցակները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դրույքաչափերը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համաձ</w:t>
      </w:r>
      <w:r>
        <w:rPr>
          <w:sz w:val="27"/>
          <w:szCs w:val="27"/>
        </w:rPr>
        <w:t>այն</w:t>
      </w:r>
      <w:proofErr w:type="spellEnd"/>
      <w:r>
        <w:rPr>
          <w:sz w:val="27"/>
          <w:szCs w:val="27"/>
        </w:rPr>
        <w:t xml:space="preserve"> 1-4 </w:t>
      </w:r>
      <w:proofErr w:type="spellStart"/>
      <w:r>
        <w:rPr>
          <w:sz w:val="27"/>
          <w:szCs w:val="27"/>
        </w:rPr>
        <w:t>հավելվածների</w:t>
      </w:r>
      <w:proofErr w:type="spellEnd"/>
      <w:r>
        <w:rPr>
          <w:sz w:val="27"/>
          <w:szCs w:val="27"/>
        </w:rPr>
        <w:t>:</w:t>
      </w:r>
    </w:p>
    <w:p w:rsidR="00000000" w:rsidRDefault="00CD07C7">
      <w:pPr>
        <w:pStyle w:val="a3"/>
        <w:jc w:val="both"/>
        <w:divId w:val="166793429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հավանություն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ղեկավարի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առաջարկությանը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պաշտոնների</w:t>
      </w:r>
      <w:proofErr w:type="spellEnd"/>
      <w:r w:rsidR="00C733EB">
        <w:rPr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</w:rPr>
        <w:t>անվանացանկում</w:t>
      </w:r>
      <w:proofErr w:type="spellEnd"/>
      <w:r w:rsidR="00C733EB">
        <w:rPr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</w:rPr>
        <w:t>լրացումներ</w:t>
      </w:r>
      <w:proofErr w:type="spellEnd"/>
      <w:r>
        <w:rPr>
          <w:sz w:val="27"/>
          <w:szCs w:val="27"/>
        </w:rPr>
        <w:t xml:space="preserve"> </w:t>
      </w:r>
      <w:r w:rsidR="00C733EB">
        <w:rPr>
          <w:rFonts w:ascii="Calibri" w:hAnsi="Calibri" w:cs="Calibri"/>
          <w:sz w:val="27"/>
          <w:szCs w:val="27"/>
          <w:lang w:val="en-US"/>
        </w:rPr>
        <w:t> 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ֆինանսատնտեսագիտական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եկամուտների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հաշվառման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հավաքագրման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բաժնում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առաջատար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</w:t>
      </w:r>
      <w:r>
        <w:rPr>
          <w:sz w:val="27"/>
          <w:szCs w:val="27"/>
        </w:rPr>
        <w:t>ետի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մասնագետի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մեկական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հաստիքներ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կրթության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մշակույթի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սպորտի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երիտասարդության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սոցիալական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աջակցության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առողջապահության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բաժնում</w:t>
      </w:r>
      <w:proofErr w:type="spellEnd"/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առաջատար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մասնագետի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սոցիալական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աշխատողի</w:t>
      </w:r>
      <w:proofErr w:type="spellEnd"/>
      <w:r>
        <w:rPr>
          <w:sz w:val="27"/>
          <w:szCs w:val="27"/>
        </w:rPr>
        <w:t xml:space="preserve">) </w:t>
      </w:r>
      <w:proofErr w:type="spellStart"/>
      <w:r>
        <w:rPr>
          <w:sz w:val="27"/>
          <w:szCs w:val="27"/>
        </w:rPr>
        <w:t>մեկ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հաստիք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ավելացնելու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առաջարկությամբ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սահմանված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կարգով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դիմել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կառավարո</w:t>
      </w:r>
      <w:r>
        <w:rPr>
          <w:sz w:val="27"/>
          <w:szCs w:val="27"/>
        </w:rPr>
        <w:t>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լիազորած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պետական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մարմին</w:t>
      </w:r>
      <w:proofErr w:type="spellEnd"/>
      <w:r>
        <w:rPr>
          <w:sz w:val="27"/>
          <w:szCs w:val="27"/>
        </w:rPr>
        <w:t>։</w:t>
      </w:r>
    </w:p>
    <w:p w:rsidR="00000000" w:rsidRDefault="00CD07C7">
      <w:pPr>
        <w:pStyle w:val="a3"/>
        <w:jc w:val="both"/>
        <w:divId w:val="166793429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Սույն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որոշման</w:t>
      </w:r>
      <w:proofErr w:type="spellEnd"/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կետն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ուժի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մեջ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մտնում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Իջևանի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համայնքապետարանի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աշխատակազմի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համայնքային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ծառայության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պաշտոնների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անվանացանկում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համապատասխան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լրացումներ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կատարելու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մասին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կառավարության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լիազորած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պետական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կառավարման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մարմնի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իրավական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ակտն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ուժի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մտնելու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պահից</w:t>
      </w:r>
      <w:proofErr w:type="spellEnd"/>
      <w:r>
        <w:rPr>
          <w:sz w:val="27"/>
          <w:szCs w:val="27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87"/>
        <w:gridCol w:w="1265"/>
      </w:tblGrid>
      <w:tr w:rsidR="00000000">
        <w:trPr>
          <w:divId w:val="72183388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000000" w:rsidRDefault="00CD07C7">
      <w:pPr>
        <w:pStyle w:val="a3"/>
        <w:divId w:val="721833881"/>
        <w:rPr>
          <w:sz w:val="27"/>
          <w:szCs w:val="27"/>
        </w:rPr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175/</w:t>
      </w:r>
    </w:p>
    <w:p w:rsidR="00C733EB" w:rsidRDefault="00C733EB">
      <w:pPr>
        <w:pStyle w:val="a3"/>
        <w:divId w:val="721833881"/>
      </w:pPr>
    </w:p>
    <w:p w:rsidR="00E3335E" w:rsidRDefault="00E3335E">
      <w:pPr>
        <w:pStyle w:val="a3"/>
        <w:divId w:val="721833881"/>
      </w:pPr>
      <w:bookmarkStart w:id="0" w:name="_GoBack"/>
      <w:bookmarkEnd w:id="0"/>
    </w:p>
    <w:p w:rsidR="00000000" w:rsidRDefault="00CD07C7">
      <w:pPr>
        <w:pStyle w:val="a3"/>
        <w:divId w:val="166940758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>
        <w:trPr>
          <w:divId w:val="166940758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66940758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D07C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ԱԹԱԲԵԿՅԱՆ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ԱՐԳԻՇՏԻ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ԱՄԻՐԽԱՆՅԱՆ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ԱՅՎԱԶՅԱՆ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ՄԵԴՈՐԱ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ԱՍԻԼՅԱՆ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ԲՈՒՂԴԱՐՅԱՆ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ԴՈՎԼԱԹԲԵԿՅԱՆ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ԾՈՎԱՆՅԱՆ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ՀԱՄԶՅԱՆ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ՂԱԶՈՒՄՅԱՆ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ՂԱԼԹԱԽՉՅԱՆ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ՃԱՂԱՐ</w:t>
            </w:r>
            <w:r>
              <w:rPr>
                <w:sz w:val="27"/>
                <w:szCs w:val="27"/>
              </w:rPr>
              <w:t>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ՄԵՀՐԱԲՅԱՆ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ՉԱՊՈՒԽՅԱՆ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ՍԱՐՀԱՏՅԱՆ</w:t>
            </w:r>
          </w:p>
          <w:p w:rsidR="00000000" w:rsidRDefault="00CD07C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ՎԱՐՇԱՄՅԱՆ</w:t>
            </w:r>
          </w:p>
        </w:tc>
      </w:tr>
    </w:tbl>
    <w:p w:rsidR="00000000" w:rsidRDefault="00CD07C7">
      <w:pPr>
        <w:pStyle w:val="a3"/>
        <w:divId w:val="1069423172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</w:t>
      </w:r>
      <w:r>
        <w:rPr>
          <w:sz w:val="27"/>
          <w:szCs w:val="27"/>
        </w:rPr>
        <w:t>________________</w:t>
      </w:r>
    </w:p>
    <w:p w:rsidR="00000000" w:rsidRDefault="00CD07C7">
      <w:pPr>
        <w:pStyle w:val="a3"/>
        <w:divId w:val="1669407588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</w:p>
    <w:p w:rsidR="00CD07C7" w:rsidRDefault="00CD07C7">
      <w:pPr>
        <w:pStyle w:val="a3"/>
        <w:divId w:val="911700188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Հրանտ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Ներսեսյանը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D07C7" w:rsidSect="006B56D0">
      <w:pgSz w:w="11907" w:h="16839"/>
      <w:pgMar w:top="426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E0B"/>
    <w:rsid w:val="006B56D0"/>
    <w:rsid w:val="00920E0B"/>
    <w:rsid w:val="00C733EB"/>
    <w:rsid w:val="00CD07C7"/>
    <w:rsid w:val="00E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F592"/>
  <w15:docId w15:val="{29679235-8317-475E-9465-0CCC6213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2022-12-19T05:55:00Z</dcterms:created>
  <dcterms:modified xsi:type="dcterms:W3CDTF">2022-12-19T05:57:00Z</dcterms:modified>
</cp:coreProperties>
</file>